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rPr>
          <w:rFonts w:ascii="Arial" w:hAnsi="Arial"/>
          <w:b w:val="1"/>
          <w:bCs w:val="1"/>
          <w:sz w:val="28"/>
          <w:szCs w:val="28"/>
        </w:rPr>
      </w:pPr>
      <w:r>
        <w:rPr>
          <w:rFonts w:ascii="Arial" w:hAnsi="Arial"/>
        </w:rPr>
        <w:drawing>
          <wp:anchor distT="0" distB="0" distL="0" distR="0" simplePos="0" relativeHeight="251657216" behindDoc="1" locked="0" layoutInCell="1" allowOverlap="1">
            <wp:simplePos x="0" y="0"/>
            <wp:positionH relativeFrom="column">
              <wp:posOffset>-104775</wp:posOffset>
            </wp:positionH>
            <wp:positionV relativeFrom="line">
              <wp:posOffset>-342900</wp:posOffset>
            </wp:positionV>
            <wp:extent cx="1219200" cy="676275"/>
            <wp:effectExtent l="0" t="0" r="0" b="0"/>
            <wp:wrapNone/>
            <wp:docPr id="1073741825" name="officeArt object" descr="mo_mac logos"/>
            <wp:cNvGraphicFramePr/>
            <a:graphic xmlns:a="http://schemas.openxmlformats.org/drawingml/2006/main">
              <a:graphicData uri="http://schemas.openxmlformats.org/drawingml/2006/picture">
                <pic:pic xmlns:pic="http://schemas.openxmlformats.org/drawingml/2006/picture">
                  <pic:nvPicPr>
                    <pic:cNvPr id="1073741825" name="mo_mac logos" descr="mo_mac logos"/>
                    <pic:cNvPicPr>
                      <a:picLocks noChangeAspect="1"/>
                    </pic:cNvPicPr>
                  </pic:nvPicPr>
                  <pic:blipFill>
                    <a:blip r:embed="rId4">
                      <a:extLst/>
                    </a:blip>
                    <a:stretch>
                      <a:fillRect/>
                    </a:stretch>
                  </pic:blipFill>
                  <pic:spPr>
                    <a:xfrm>
                      <a:off x="0" y="0"/>
                      <a:ext cx="1219200" cy="676275"/>
                    </a:xfrm>
                    <a:prstGeom prst="rect">
                      <a:avLst/>
                    </a:prstGeom>
                    <a:ln w="12700" cap="flat">
                      <a:noFill/>
                      <a:miter lim="400000"/>
                    </a:ln>
                    <a:effectLst/>
                  </pic:spPr>
                </pic:pic>
              </a:graphicData>
            </a:graphic>
          </wp:anchor>
        </w:drawing>
      </w:r>
    </w:p>
    <w:p>
      <w:pPr>
        <w:pStyle w:val="Body A"/>
        <w:jc w:val="center"/>
        <w:rPr>
          <w:rFonts w:ascii="Arial" w:cs="Arial" w:hAnsi="Arial" w:eastAsia="Arial"/>
          <w:b w:val="1"/>
          <w:bCs w:val="1"/>
          <w:sz w:val="28"/>
          <w:szCs w:val="28"/>
        </w:rPr>
      </w:pPr>
      <w:r>
        <w:rPr>
          <w:rFonts w:ascii="Arial" w:hAnsi="Arial"/>
          <w:b w:val="1"/>
          <w:bCs w:val="1"/>
          <w:sz w:val="28"/>
          <w:szCs w:val="28"/>
          <w:rtl w:val="0"/>
          <w:lang w:val="en-US"/>
        </w:rPr>
        <w:t>COURSE OUTLINE</w:t>
      </w:r>
    </w:p>
    <w:p>
      <w:pPr>
        <w:pStyle w:val="Body A"/>
        <w:jc w:val="center"/>
        <w:rPr>
          <w:rFonts w:ascii="Arial" w:cs="Arial" w:hAnsi="Arial" w:eastAsia="Arial"/>
          <w:b w:val="1"/>
          <w:bCs w:val="1"/>
          <w:sz w:val="28"/>
          <w:szCs w:val="28"/>
        </w:rPr>
      </w:pPr>
      <w:r>
        <w:rPr>
          <w:rFonts w:ascii="Arial" w:hAnsi="Arial"/>
          <w:b w:val="1"/>
          <w:bCs w:val="1"/>
          <w:sz w:val="28"/>
          <w:szCs w:val="28"/>
          <w:rtl w:val="0"/>
        </w:rPr>
        <w:t xml:space="preserve">SOC SCI 2UE3 </w:t>
      </w:r>
    </w:p>
    <w:p>
      <w:pPr>
        <w:pStyle w:val="Body A"/>
        <w:jc w:val="center"/>
        <w:rPr>
          <w:rFonts w:ascii="Arial" w:cs="Arial" w:hAnsi="Arial" w:eastAsia="Arial"/>
          <w:b w:val="1"/>
          <w:bCs w:val="1"/>
          <w:sz w:val="28"/>
          <w:szCs w:val="28"/>
        </w:rPr>
      </w:pPr>
      <w:r>
        <w:rPr>
          <w:rFonts w:ascii="Arial" w:hAnsi="Arial"/>
          <w:b w:val="1"/>
          <w:bCs w:val="1"/>
          <w:sz w:val="28"/>
          <w:szCs w:val="28"/>
          <w:rtl w:val="0"/>
          <w:lang w:val="en-US"/>
        </w:rPr>
        <w:t>Ethics in Applied Behaviour Analysis</w:t>
      </w:r>
    </w:p>
    <w:p>
      <w:pPr>
        <w:pStyle w:val="Body A"/>
        <w:rPr>
          <w:rFonts w:ascii="Arial" w:cs="Arial" w:hAnsi="Arial" w:eastAsia="Arial"/>
          <w:sz w:val="24"/>
          <w:szCs w:val="24"/>
        </w:rPr>
      </w:pPr>
      <w:r>
        <w:rPr>
          <w:rFonts w:ascii="Arial" w:hAnsi="Arial"/>
          <w:sz w:val="24"/>
          <w:szCs w:val="24"/>
          <w:rtl w:val="0"/>
          <w:lang w:val="en-US"/>
        </w:rPr>
        <w:t>Day of the Week:   Wednesday (7-10PM)</w:t>
      </w:r>
    </w:p>
    <w:p>
      <w:pPr>
        <w:pStyle w:val="Body A"/>
        <w:pBdr>
          <w:top w:val="nil"/>
          <w:left w:val="nil"/>
          <w:bottom w:val="single" w:color="000000" w:sz="12" w:space="0" w:shadow="0" w:frame="0"/>
          <w:right w:val="nil"/>
        </w:pBdr>
        <w:rPr>
          <w:rFonts w:ascii="Arial" w:cs="Arial" w:hAnsi="Arial" w:eastAsia="Arial"/>
        </w:rPr>
      </w:pPr>
      <w:r>
        <w:rPr>
          <w:rFonts w:ascii="Arial" w:hAnsi="Arial"/>
          <w:sz w:val="24"/>
          <w:szCs w:val="24"/>
          <w:rtl w:val="0"/>
          <w:lang w:val="en-US"/>
        </w:rPr>
        <w:t>Location:</w:t>
        <w:tab/>
        <w:t>CNH 106</w:t>
      </w:r>
    </w:p>
    <w:p>
      <w:pPr>
        <w:pStyle w:val="Heading 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bCs w:val="0"/>
        </w:rPr>
      </w:pPr>
      <w:r>
        <w:rPr>
          <w:rtl w:val="0"/>
          <w:lang w:val="en-US"/>
        </w:rPr>
        <w:t>McMaster University</w:t>
        <w:tab/>
        <w:tab/>
        <w:tab/>
        <w:t xml:space="preserve">      Instructor:   Ramona Mathew</w:t>
      </w:r>
    </w:p>
    <w:p>
      <w:pPr>
        <w:pStyle w:val="Body A"/>
        <w:spacing w:after="0"/>
        <w:rPr>
          <w:rFonts w:ascii="Arial" w:cs="Arial" w:hAnsi="Arial" w:eastAsia="Arial"/>
          <w:sz w:val="24"/>
          <w:szCs w:val="24"/>
        </w:rPr>
      </w:pPr>
      <w:r>
        <w:rPr>
          <w:rFonts w:ascii="Arial" w:hAnsi="Arial"/>
          <w:b w:val="1"/>
          <w:bCs w:val="1"/>
          <w:sz w:val="24"/>
          <w:szCs w:val="24"/>
          <w:rtl w:val="0"/>
          <w:lang w:val="en-US"/>
        </w:rPr>
        <w:t>Faculty of Social Sciences</w:t>
        <w:tab/>
        <w:tab/>
        <w:tab/>
        <w:tab/>
        <w:t xml:space="preserve">      </w:t>
      </w:r>
    </w:p>
    <w:p>
      <w:pPr>
        <w:pStyle w:val="Body A"/>
        <w:spacing w:after="0"/>
        <w:rPr>
          <w:rFonts w:ascii="Arial" w:cs="Arial" w:hAnsi="Arial" w:eastAsia="Arial"/>
        </w:rPr>
      </w:pPr>
    </w:p>
    <w:p>
      <w:pPr>
        <w:pStyle w:val="Body A"/>
        <w:spacing w:after="0" w:line="240" w:lineRule="auto"/>
        <w:rPr>
          <w:rFonts w:ascii="Arial" w:cs="Arial" w:hAnsi="Arial" w:eastAsia="Arial"/>
          <w:b w:val="1"/>
          <w:bCs w:val="1"/>
          <w:sz w:val="24"/>
          <w:szCs w:val="24"/>
        </w:rPr>
      </w:pPr>
      <w:r>
        <w:rPr>
          <w:rFonts w:ascii="Arial" w:cs="Arial" w:hAnsi="Arial" w:eastAsia="Arial"/>
          <w:rtl w:val="0"/>
        </w:rPr>
        <w:tab/>
        <w:tab/>
        <w:tab/>
        <w:tab/>
        <w:tab/>
        <w:tab/>
        <w:t xml:space="preserve">       </w:t>
      </w:r>
      <w:r>
        <w:rPr>
          <w:rFonts w:ascii="Arial" w:hAnsi="Arial"/>
          <w:b w:val="1"/>
          <w:bCs w:val="1"/>
          <w:sz w:val="24"/>
          <w:szCs w:val="24"/>
          <w:rtl w:val="0"/>
          <w:lang w:val="en-US"/>
        </w:rPr>
        <w:t xml:space="preserve">Office: </w:t>
      </w:r>
      <w:r>
        <w:rPr>
          <w:rFonts w:ascii="Arial" w:hAnsi="Arial" w:hint="default"/>
          <w:b w:val="1"/>
          <w:bCs w:val="1"/>
          <w:sz w:val="24"/>
          <w:szCs w:val="24"/>
          <w:rtl w:val="0"/>
          <w:lang w:val="en-US"/>
        </w:rPr>
        <w:t> </w:t>
      </w:r>
      <w:r>
        <w:rPr>
          <w:rFonts w:ascii="Arial" w:hAnsi="Arial"/>
          <w:b w:val="1"/>
          <w:bCs w:val="1"/>
          <w:sz w:val="24"/>
          <w:szCs w:val="24"/>
          <w:rtl w:val="0"/>
          <w:lang w:val="de-DE"/>
        </w:rPr>
        <w:t xml:space="preserve">KTH 208 </w:t>
      </w:r>
      <w:r>
        <w:rPr>
          <w:rFonts w:ascii="Arial" w:cs="Arial" w:hAnsi="Arial" w:eastAsia="Arial"/>
          <w:b w:val="1"/>
          <w:bCs w:val="1"/>
          <w:sz w:val="24"/>
          <w:szCs w:val="24"/>
          <w:lang w:val="en-US"/>
        </w:rPr>
        <w:tab/>
      </w:r>
    </w:p>
    <w:p>
      <w:pPr>
        <w:pStyle w:val="Body A"/>
        <w:ind w:left="720" w:firstLine="0"/>
        <w:rPr>
          <w:rFonts w:ascii="Arial" w:cs="Arial" w:hAnsi="Arial" w:eastAsia="Arial"/>
          <w:b w:val="1"/>
          <w:bCs w:val="1"/>
          <w:sz w:val="24"/>
          <w:szCs w:val="24"/>
        </w:rPr>
      </w:pPr>
      <w:r>
        <w:rPr>
          <w:rFonts w:ascii="Arial" w:cs="Arial" w:hAnsi="Arial" w:eastAsia="Arial"/>
          <w:b w:val="1"/>
          <w:bCs w:val="1"/>
          <w:sz w:val="24"/>
          <w:szCs w:val="24"/>
          <w:rtl w:val="0"/>
          <w:lang w:val="en-US"/>
        </w:rPr>
        <w:tab/>
        <w:tab/>
        <w:tab/>
        <w:tab/>
        <w:tab/>
        <w:t xml:space="preserve">      Extension: </w:t>
      </w:r>
    </w:p>
    <w:p>
      <w:pPr>
        <w:pStyle w:val="Body A"/>
        <w:ind w:left="720" w:firstLine="0"/>
        <w:rPr>
          <w:rFonts w:ascii="Arial" w:cs="Arial" w:hAnsi="Arial" w:eastAsia="Arial"/>
          <w:sz w:val="24"/>
          <w:szCs w:val="24"/>
        </w:rPr>
      </w:pPr>
      <w:r>
        <w:rPr>
          <w:rFonts w:ascii="Arial" w:cs="Arial" w:hAnsi="Arial" w:eastAsia="Arial"/>
          <w:b w:val="1"/>
          <w:bCs w:val="1"/>
          <w:sz w:val="24"/>
          <w:szCs w:val="24"/>
          <w:lang w:val="en-US"/>
        </w:rPr>
        <w:tab/>
        <w:tab/>
        <w:tab/>
        <w:tab/>
        <w:tab/>
      </w:r>
      <w:r>
        <w:rPr>
          <w:sz w:val="24"/>
          <w:szCs w:val="24"/>
          <w:rtl w:val="0"/>
          <w:lang w:val="en-US"/>
        </w:rPr>
        <w:t xml:space="preserve">    </w:t>
      </w:r>
      <w:r>
        <w:rPr>
          <w:rFonts w:ascii="Arial" w:hAnsi="Arial"/>
          <w:sz w:val="24"/>
          <w:szCs w:val="24"/>
          <w:rtl w:val="0"/>
          <w:lang w:val="en-US"/>
        </w:rPr>
        <w:t xml:space="preserve"> Office Hours: Skype or by appointment </w:t>
      </w:r>
    </w:p>
    <w:p>
      <w:pPr>
        <w:pStyle w:val="Heading 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320" w:firstLine="0"/>
        <w:rPr>
          <w:sz w:val="22"/>
          <w:szCs w:val="22"/>
        </w:rPr>
      </w:pPr>
      <w:r>
        <w:rPr>
          <w:sz w:val="22"/>
          <w:szCs w:val="22"/>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b w:val="1"/>
          <w:bCs w:val="1"/>
          <w:u w:val="single"/>
        </w:rPr>
      </w:pPr>
      <w:r>
        <w:rPr>
          <w:rFonts w:ascii="Arial" w:hAnsi="Arial"/>
          <w:b w:val="1"/>
          <w:bCs w:val="1"/>
          <w:u w:val="single"/>
          <w:rtl w:val="0"/>
          <w:lang w:val="en-US"/>
        </w:rPr>
        <w:t>Course Description:</w:t>
      </w:r>
    </w:p>
    <w:tbl>
      <w:tblPr>
        <w:tblW w:w="988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89"/>
      </w:tblGrid>
      <w:tr>
        <w:tblPrEx>
          <w:shd w:val="clear" w:color="auto" w:fill="ced7e7"/>
        </w:tblPrEx>
        <w:trPr>
          <w:trHeight w:val="493" w:hRule="atLeast"/>
        </w:trPr>
        <w:tc>
          <w:tcPr>
            <w:tcW w:type="dxa" w:w="98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both"/>
            </w:pPr>
            <w:r>
              <w:rPr>
                <w:rFonts w:ascii="Arial" w:hAnsi="Arial"/>
                <w:rtl w:val="0"/>
                <w:lang w:val="en-US"/>
              </w:rPr>
              <w:t>This course will introduce the foundations of ethical thinking and will review the different perspectives and rationale for ethical decision making within a behavioural framework.</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 w:hanging="108"/>
        <w:rPr>
          <w:rFonts w:ascii="Arial" w:cs="Arial" w:hAnsi="Arial" w:eastAsia="Arial"/>
          <w:b w:val="1"/>
          <w:bCs w:val="1"/>
          <w:u w:val="single"/>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cs="Arial" w:hAnsi="Arial" w:eastAsia="Arial"/>
          <w:b w:val="1"/>
          <w:bCs w:val="1"/>
          <w:u w:val="single"/>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b w:val="1"/>
          <w:bCs w:val="1"/>
          <w:u w:val="single"/>
          <w:lang w:val="en-US"/>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b w:val="1"/>
          <w:bCs w:val="1"/>
          <w:u w:val="single"/>
        </w:rPr>
      </w:pPr>
      <w:r>
        <w:rPr>
          <w:rFonts w:ascii="Arial" w:hAnsi="Arial"/>
          <w:b w:val="1"/>
          <w:bCs w:val="1"/>
          <w:u w:val="single"/>
          <w:rtl w:val="0"/>
          <w:lang w:val="en-US"/>
        </w:rPr>
        <w:t>Course Objectives:</w:t>
      </w:r>
    </w:p>
    <w:p>
      <w:pPr>
        <w:pStyle w:val="Body A"/>
        <w:rPr>
          <w:rFonts w:ascii="Arial" w:cs="Arial" w:hAnsi="Arial" w:eastAsia="Arial"/>
        </w:rPr>
      </w:pPr>
      <w:r>
        <w:rPr>
          <w:rFonts w:ascii="Arial" w:hAnsi="Arial"/>
          <w:rtl w:val="0"/>
          <w:lang w:val="en-US"/>
        </w:rPr>
        <w:t>Upon completion of this course, students will be able to:</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rPr>
      </w:pPr>
      <w:r>
        <w:rPr>
          <w:rFonts w:ascii="Arial" w:hAnsi="Arial"/>
          <w:rtl w:val="0"/>
          <w:lang w:val="en-US"/>
        </w:rPr>
        <w:t xml:space="preserve">Apply knowledge of clinical standards and practice guidelines as appropriate to both hypothetical and real situations (CLO 24)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rPr>
      </w:pPr>
      <w:r>
        <w:rPr>
          <w:rFonts w:ascii="Arial" w:hAnsi="Arial"/>
          <w:rtl w:val="0"/>
          <w:lang w:val="en-US"/>
        </w:rPr>
        <w:t xml:space="preserve">Discuss and apply information regarding: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rPr>
      </w:pPr>
      <w:r>
        <w:rPr>
          <w:rFonts w:ascii="Arial" w:hAnsi="Arial" w:hint="default"/>
          <w:rtl w:val="0"/>
          <w:lang w:val="en-US"/>
        </w:rPr>
        <w:t xml:space="preserve">• </w:t>
      </w:r>
      <w:r>
        <w:rPr>
          <w:rFonts w:ascii="Arial" w:hAnsi="Arial"/>
          <w:rtl w:val="0"/>
          <w:lang w:val="en-US"/>
        </w:rPr>
        <w:t xml:space="preserve">History of ethics in human services and issues pertinent to behaviour analysis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rPr>
      </w:pPr>
      <w:r>
        <w:rPr>
          <w:rFonts w:ascii="Arial" w:hAnsi="Arial" w:hint="default"/>
          <w:rtl w:val="0"/>
          <w:lang w:val="en-US"/>
        </w:rPr>
        <w:t xml:space="preserve">• </w:t>
      </w:r>
      <w:r>
        <w:rPr>
          <w:rFonts w:ascii="Arial" w:hAnsi="Arial"/>
          <w:rtl w:val="0"/>
          <w:lang w:val="en-US"/>
        </w:rPr>
        <w:t xml:space="preserve">Philosophy and theory of ethics and morality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Arial" w:cs="Arial" w:hAnsi="Arial" w:eastAsia="Arial"/>
        </w:rPr>
      </w:pPr>
      <w:r>
        <w:rPr>
          <w:rFonts w:ascii="Arial" w:hAnsi="Arial" w:hint="default"/>
          <w:rtl w:val="0"/>
          <w:lang w:val="en-US"/>
        </w:rPr>
        <w:t xml:space="preserve">• </w:t>
      </w:r>
      <w:r>
        <w:rPr>
          <w:rFonts w:ascii="Arial" w:hAnsi="Arial"/>
          <w:rtl w:val="0"/>
          <w:lang w:val="en-US"/>
        </w:rPr>
        <w:t>Professional codes of ethics for psychology and behaviour</w:t>
      </w:r>
      <w:r>
        <w:rPr>
          <w:rFonts w:ascii="Arial" w:cs="Arial" w:hAnsi="Arial" w:eastAsia="Arial"/>
          <w:vertAlign w:val="superscript"/>
          <w:lang w:val="en-US"/>
        </w:rPr>
        <w:endnoteReference w:id="1"/>
      </w:r>
      <w:r>
        <w:rPr>
          <w:rStyle w:val="None"/>
          <w:rFonts w:ascii="Arial" w:hAnsi="Arial"/>
          <w:rtl w:val="0"/>
          <w:lang w:val="en-US"/>
        </w:rPr>
        <w:t xml:space="preserve"> analysis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Arial" w:cs="Arial" w:hAnsi="Arial" w:eastAsia="Arial"/>
          <w:b w:val="1"/>
          <w:bCs w:val="1"/>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Arial" w:cs="Arial" w:hAnsi="Arial" w:eastAsia="Arial"/>
          <w:b w:val="1"/>
          <w:bCs w:val="1"/>
          <w:u w:val="single"/>
        </w:rPr>
      </w:pPr>
      <w:r>
        <w:rPr>
          <w:rStyle w:val="None"/>
          <w:rFonts w:ascii="Arial" w:hAnsi="Arial"/>
          <w:b w:val="1"/>
          <w:bCs w:val="1"/>
          <w:rtl w:val="0"/>
          <w:lang w:val="en-US"/>
        </w:rPr>
        <w:t>Developing Transferable Skills</w:t>
      </w:r>
    </w:p>
    <w:p>
      <w:pPr>
        <w:pStyle w:val="Body A"/>
        <w:rPr>
          <w:rStyle w:val="None"/>
          <w:rFonts w:ascii="Arial" w:cs="Arial" w:hAnsi="Arial" w:eastAsia="Arial"/>
          <w:b w:val="1"/>
          <w:bCs w:val="1"/>
        </w:rPr>
      </w:pPr>
      <w:r>
        <w:rPr>
          <w:rStyle w:val="None"/>
          <w:rFonts w:ascii="Arial" w:hAnsi="Arial"/>
          <w:rtl w:val="0"/>
          <w:lang w:val="en-US"/>
        </w:rPr>
        <w:t>You will work on developing academic skills that are transferable to your other university courses as well as to the workforce. These skills include:</w:t>
      </w:r>
    </w:p>
    <w:p>
      <w:pPr>
        <w:pStyle w:val="Body A"/>
        <w:numPr>
          <w:ilvl w:val="0"/>
          <w:numId w:val="3"/>
        </w:numPr>
        <w:bidi w:val="0"/>
        <w:spacing w:after="0" w:line="240" w:lineRule="auto"/>
        <w:ind w:right="0"/>
        <w:jc w:val="left"/>
        <w:rPr>
          <w:rFonts w:ascii="Arial" w:hAnsi="Arial"/>
          <w:rtl w:val="0"/>
          <w:lang w:val="en-US"/>
        </w:rPr>
      </w:pPr>
      <w:r>
        <w:rPr>
          <w:rStyle w:val="None"/>
          <w:rFonts w:ascii="Arial" w:hAnsi="Arial"/>
          <w:rtl w:val="0"/>
          <w:lang w:val="en-US"/>
        </w:rPr>
        <w:t>critical reading and thinking;</w:t>
      </w:r>
    </w:p>
    <w:p>
      <w:pPr>
        <w:pStyle w:val="Body A"/>
        <w:numPr>
          <w:ilvl w:val="0"/>
          <w:numId w:val="3"/>
        </w:numPr>
        <w:bidi w:val="0"/>
        <w:spacing w:after="0" w:line="240" w:lineRule="auto"/>
        <w:ind w:right="0"/>
        <w:jc w:val="left"/>
        <w:rPr>
          <w:rFonts w:ascii="Arial" w:hAnsi="Arial"/>
          <w:rtl w:val="0"/>
          <w:lang w:val="en-US"/>
        </w:rPr>
      </w:pPr>
      <w:r>
        <w:rPr>
          <w:rStyle w:val="None"/>
          <w:rFonts w:ascii="Arial" w:hAnsi="Arial"/>
          <w:rtl w:val="0"/>
          <w:lang w:val="en-US"/>
        </w:rPr>
        <w:t>communication (oral, written and visual);</w:t>
      </w:r>
    </w:p>
    <w:p>
      <w:pPr>
        <w:pStyle w:val="Body A"/>
        <w:numPr>
          <w:ilvl w:val="0"/>
          <w:numId w:val="3"/>
        </w:numPr>
        <w:bidi w:val="0"/>
        <w:spacing w:after="0" w:line="240" w:lineRule="auto"/>
        <w:ind w:right="0"/>
        <w:jc w:val="left"/>
        <w:rPr>
          <w:rFonts w:ascii="Arial" w:hAnsi="Arial"/>
          <w:rtl w:val="0"/>
          <w:lang w:val="en-US"/>
        </w:rPr>
      </w:pPr>
      <w:r>
        <w:rPr>
          <w:rStyle w:val="None"/>
          <w:rFonts w:ascii="Arial" w:hAnsi="Arial"/>
          <w:rtl w:val="0"/>
          <w:lang w:val="en-US"/>
        </w:rPr>
        <w:t>self and peer evaluation;</w:t>
      </w:r>
    </w:p>
    <w:p>
      <w:pPr>
        <w:pStyle w:val="Body A"/>
        <w:numPr>
          <w:ilvl w:val="0"/>
          <w:numId w:val="3"/>
        </w:numPr>
        <w:bidi w:val="0"/>
        <w:spacing w:after="0" w:line="240" w:lineRule="auto"/>
        <w:ind w:right="0"/>
        <w:jc w:val="left"/>
        <w:rPr>
          <w:rFonts w:ascii="Arial" w:hAnsi="Arial"/>
          <w:rtl w:val="0"/>
          <w:lang w:val="en-US"/>
        </w:rPr>
      </w:pPr>
      <w:r>
        <w:rPr>
          <w:rStyle w:val="None"/>
          <w:rFonts w:ascii="Arial" w:hAnsi="Arial"/>
          <w:rtl w:val="0"/>
          <w:lang w:val="en-US"/>
        </w:rPr>
        <w:t>research skills; and</w:t>
      </w:r>
    </w:p>
    <w:p>
      <w:pPr>
        <w:pStyle w:val="Body A"/>
        <w:numPr>
          <w:ilvl w:val="0"/>
          <w:numId w:val="3"/>
        </w:numPr>
        <w:bidi w:val="0"/>
        <w:spacing w:after="0" w:line="240" w:lineRule="auto"/>
        <w:ind w:right="0"/>
        <w:jc w:val="left"/>
        <w:rPr>
          <w:rFonts w:ascii="Arial" w:hAnsi="Arial"/>
          <w:rtl w:val="0"/>
          <w:lang w:val="en-US"/>
        </w:rPr>
      </w:pPr>
      <w:r>
        <w:rPr>
          <w:rStyle w:val="None"/>
          <w:rFonts w:ascii="Arial" w:hAnsi="Arial"/>
          <w:rtl w:val="0"/>
          <w:lang w:val="en-US"/>
        </w:rPr>
        <w:t>group work skills.</w:t>
      </w:r>
    </w:p>
    <w:p>
      <w:pPr>
        <w:pStyle w:val="Body A"/>
        <w:spacing w:after="0" w:line="240" w:lineRule="auto"/>
        <w:ind w:left="1440" w:firstLine="0"/>
        <w:rPr>
          <w:rStyle w:val="None"/>
          <w:rFonts w:ascii="Arial" w:cs="Arial" w:hAnsi="Arial" w:eastAsia="Arial"/>
          <w:sz w:val="24"/>
          <w:szCs w:val="24"/>
        </w:rPr>
      </w:pPr>
    </w:p>
    <w:p>
      <w:pPr>
        <w:pStyle w:val="Body A"/>
        <w:spacing w:after="0" w:line="240" w:lineRule="auto"/>
        <w:rPr>
          <w:rStyle w:val="None"/>
          <w:rFonts w:ascii="Arial" w:cs="Arial" w:hAnsi="Arial" w:eastAsia="Arial"/>
          <w:u w:val="single"/>
        </w:rPr>
      </w:pPr>
      <w:r>
        <w:rPr>
          <w:rStyle w:val="None"/>
          <w:rFonts w:ascii="Arial" w:hAnsi="Arial"/>
          <w:b w:val="1"/>
          <w:bCs w:val="1"/>
          <w:sz w:val="28"/>
          <w:szCs w:val="28"/>
          <w:u w:val="single"/>
          <w:rtl w:val="0"/>
          <w:lang w:val="en-US"/>
        </w:rPr>
        <w:t xml:space="preserve">Required Textbooks: </w:t>
      </w:r>
    </w:p>
    <w:p>
      <w:pPr>
        <w:pStyle w:val="Body A"/>
        <w:tabs>
          <w:tab w:val="left" w:pos="1440"/>
        </w:tabs>
        <w:spacing w:after="0" w:line="240" w:lineRule="auto"/>
        <w:rPr>
          <w:rStyle w:val="None"/>
          <w:rFonts w:ascii="Arial" w:cs="Arial" w:hAnsi="Arial" w:eastAsia="Arial"/>
          <w:b w:val="1"/>
          <w:bCs w:val="1"/>
          <w:sz w:val="28"/>
          <w:szCs w:val="28"/>
        </w:rPr>
      </w:pPr>
    </w:p>
    <w:tbl>
      <w:tblPr>
        <w:tblW w:w="988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77"/>
        <w:gridCol w:w="3185"/>
        <w:gridCol w:w="3827"/>
      </w:tblGrid>
      <w:tr>
        <w:tblPrEx>
          <w:shd w:val="clear" w:color="auto" w:fill="ced7e7"/>
        </w:tblPrEx>
        <w:trPr>
          <w:trHeight w:val="253" w:hRule="atLeast"/>
        </w:trPr>
        <w:tc>
          <w:tcPr>
            <w:tcW w:type="dxa" w:w="28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rStyle w:val="None"/>
                <w:rFonts w:ascii="Arial" w:hAnsi="Arial"/>
                <w:b w:val="1"/>
                <w:bCs w:val="1"/>
                <w:rtl w:val="0"/>
                <w:lang w:val="en-US"/>
              </w:rPr>
              <w:t>ISBN</w:t>
            </w:r>
          </w:p>
        </w:tc>
        <w:tc>
          <w:tcPr>
            <w:tcW w:type="dxa" w:w="31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rStyle w:val="None"/>
                <w:rFonts w:ascii="Arial" w:hAnsi="Arial"/>
                <w:b w:val="1"/>
                <w:bCs w:val="1"/>
                <w:rtl w:val="0"/>
                <w:lang w:val="en-US"/>
              </w:rPr>
              <w:t>Textbook Title &amp; Edition</w:t>
            </w: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rStyle w:val="None"/>
                <w:rFonts w:ascii="Arial" w:hAnsi="Arial"/>
                <w:b w:val="1"/>
                <w:bCs w:val="1"/>
                <w:rtl w:val="0"/>
                <w:lang w:val="en-US"/>
              </w:rPr>
              <w:t>Author &amp; Publisher</w:t>
            </w:r>
          </w:p>
        </w:tc>
      </w:tr>
      <w:tr>
        <w:tblPrEx>
          <w:shd w:val="clear" w:color="auto" w:fill="ced7e7"/>
        </w:tblPrEx>
        <w:trPr>
          <w:trHeight w:val="862" w:hRule="atLeast"/>
        </w:trPr>
        <w:tc>
          <w:tcPr>
            <w:tcW w:type="dxa" w:w="2877"/>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line="240" w:lineRule="auto"/>
            </w:pPr>
            <w:r>
              <w:rPr>
                <w:rStyle w:val="None"/>
                <w:rFonts w:ascii="Arial" w:hAnsi="Arial"/>
                <w:rtl w:val="0"/>
                <w:lang w:val="en-US"/>
              </w:rPr>
              <w:t>ISBN;</w:t>
            </w:r>
            <w:r>
              <w:rPr>
                <w:rStyle w:val="None"/>
                <w:color w:val="0000ff"/>
                <w:u w:color="0000ff"/>
                <w:rtl w:val="0"/>
                <w:lang w:val="en-US"/>
              </w:rPr>
              <w:t xml:space="preserve"> </w:t>
            </w:r>
            <w:r>
              <w:rPr>
                <w:rStyle w:val="None"/>
                <w:rFonts w:ascii="Arial" w:hAnsi="Arial"/>
                <w:rtl w:val="0"/>
                <w:lang w:val="en-US"/>
              </w:rPr>
              <w:t>978-1138949201</w:t>
            </w:r>
          </w:p>
        </w:tc>
        <w:tc>
          <w:tcPr>
            <w:tcW w:type="dxa" w:w="3185"/>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pPr>
            <w:r>
              <w:rPr>
                <w:rStyle w:val="None"/>
                <w:rFonts w:ascii="Arial" w:hAnsi="Arial"/>
                <w:rtl w:val="0"/>
                <w:lang w:val="en-US"/>
              </w:rPr>
              <w:t>Ethics for Behavior Analysts. 3rd edition</w:t>
            </w:r>
            <w:r>
              <w:rPr>
                <w:rStyle w:val="None"/>
                <w:rFonts w:ascii="Arial Unicode MS" w:cs="Arial Unicode MS" w:hAnsi="Arial Unicode MS" w:eastAsia="Arial Unicode MS"/>
                <w:lang w:val="en-US"/>
              </w:rPr>
              <w:br w:type="textWrapping"/>
            </w:r>
          </w:p>
        </w:tc>
        <w:tc>
          <w:tcPr>
            <w:tcW w:type="dxa" w:w="3827"/>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pPr>
            <w:r>
              <w:rPr>
                <w:rStyle w:val="None"/>
                <w:rFonts w:ascii="Arial" w:hAnsi="Arial"/>
                <w:rtl w:val="0"/>
                <w:lang w:val="en-US"/>
              </w:rPr>
              <w:t>Bailey, J. &amp; Burch, M. / New York, NY: Routledge</w:t>
            </w:r>
          </w:p>
        </w:tc>
      </w:tr>
      <w:tr>
        <w:tblPrEx>
          <w:shd w:val="clear" w:color="auto" w:fill="ced7e7"/>
        </w:tblPrEx>
        <w:trPr>
          <w:trHeight w:val="273" w:hRule="atLeast"/>
        </w:trPr>
        <w:tc>
          <w:tcPr>
            <w:tcW w:type="dxa" w:w="9889"/>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after="0" w:line="240" w:lineRule="auto"/>
              <w:jc w:val="center"/>
            </w:pPr>
            <w:r>
              <w:rPr>
                <w:rStyle w:val="None"/>
                <w:rFonts w:ascii="Arial" w:hAnsi="Arial"/>
                <w:b w:val="1"/>
                <w:bCs w:val="1"/>
                <w:rtl w:val="0"/>
                <w:lang w:val="en-US"/>
              </w:rPr>
              <w:t>READINGS AS ASSIGNED</w:t>
            </w:r>
          </w:p>
        </w:tc>
      </w:tr>
    </w:tbl>
    <w:p>
      <w:pPr>
        <w:pStyle w:val="Body A"/>
        <w:widowControl w:val="0"/>
        <w:tabs>
          <w:tab w:val="left" w:pos="1440"/>
        </w:tabs>
        <w:spacing w:after="0" w:line="240" w:lineRule="auto"/>
        <w:ind w:left="108" w:hanging="108"/>
        <w:rPr>
          <w:rStyle w:val="None"/>
          <w:rFonts w:ascii="Arial" w:cs="Arial" w:hAnsi="Arial" w:eastAsia="Arial"/>
          <w:b w:val="1"/>
          <w:bCs w:val="1"/>
          <w:sz w:val="28"/>
          <w:szCs w:val="28"/>
        </w:rPr>
      </w:pPr>
    </w:p>
    <w:p>
      <w:pPr>
        <w:pStyle w:val="Body A"/>
        <w:widowControl w:val="0"/>
        <w:tabs>
          <w:tab w:val="left" w:pos="1440"/>
        </w:tabs>
        <w:spacing w:after="0" w:line="240" w:lineRule="auto"/>
        <w:rPr>
          <w:rStyle w:val="None"/>
          <w:rFonts w:ascii="Arial" w:cs="Arial" w:hAnsi="Arial" w:eastAsia="Arial"/>
          <w:b w:val="1"/>
          <w:bCs w:val="1"/>
          <w:sz w:val="28"/>
          <w:szCs w:val="28"/>
        </w:rPr>
      </w:pPr>
    </w:p>
    <w:p>
      <w:pPr>
        <w:pStyle w:val="Body A"/>
        <w:tabs>
          <w:tab w:val="left" w:pos="1440"/>
        </w:tabs>
        <w:spacing w:after="0" w:line="240" w:lineRule="auto"/>
        <w:rPr>
          <w:rStyle w:val="None"/>
          <w:rFonts w:ascii="Arial" w:cs="Arial" w:hAnsi="Arial" w:eastAsia="Arial"/>
          <w:b w:val="1"/>
          <w:bCs w:val="1"/>
          <w:sz w:val="28"/>
          <w:szCs w:val="28"/>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Arial" w:cs="Arial" w:hAnsi="Arial" w:eastAsia="Arial"/>
          <w:b w:val="1"/>
          <w:bCs w:val="1"/>
          <w:sz w:val="28"/>
          <w:szCs w:val="28"/>
          <w:u w:val="single"/>
        </w:rPr>
      </w:pPr>
      <w:r>
        <w:rPr>
          <w:rStyle w:val="None"/>
          <w:rFonts w:ascii="Arial" w:hAnsi="Arial"/>
          <w:b w:val="1"/>
          <w:bCs w:val="1"/>
          <w:sz w:val="28"/>
          <w:szCs w:val="28"/>
          <w:u w:val="single"/>
          <w:rtl w:val="0"/>
          <w:lang w:val="en-US"/>
        </w:rPr>
        <w:t xml:space="preserve">Evaluation Components:  </w:t>
      </w:r>
    </w:p>
    <w:tbl>
      <w:tblPr>
        <w:tblW w:w="991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8"/>
        <w:gridCol w:w="1530"/>
        <w:gridCol w:w="3960"/>
      </w:tblGrid>
      <w:tr>
        <w:tblPrEx>
          <w:shd w:val="clear" w:color="auto" w:fill="ced7e7"/>
        </w:tblPrEx>
        <w:trPr>
          <w:trHeight w:val="253"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ne"/>
                <w:rFonts w:ascii="Arial" w:hAnsi="Arial"/>
                <w:b w:val="1"/>
                <w:bCs w:val="1"/>
                <w:rtl w:val="0"/>
                <w:lang w:val="en-US"/>
              </w:rPr>
              <w:t>Assessment Activity</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ne"/>
                <w:rFonts w:ascii="Arial" w:hAnsi="Arial"/>
                <w:b w:val="1"/>
                <w:bCs w:val="1"/>
                <w:rtl w:val="0"/>
                <w:lang w:val="en-US"/>
              </w:rPr>
              <w:t>% of Grade</w:t>
            </w:r>
          </w:p>
        </w:tc>
        <w:tc>
          <w:tcPr>
            <w:tcW w:type="dxa" w:w="3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ne"/>
                <w:rFonts w:ascii="Arial" w:hAnsi="Arial"/>
                <w:b w:val="1"/>
                <w:bCs w:val="1"/>
                <w:rtl w:val="0"/>
                <w:lang w:val="en-US"/>
              </w:rPr>
              <w:t>Date Due</w:t>
            </w:r>
          </w:p>
        </w:tc>
      </w:tr>
      <w:tr>
        <w:tblPrEx>
          <w:shd w:val="clear" w:color="auto" w:fill="ced7e7"/>
        </w:tblPrEx>
        <w:trPr>
          <w:trHeight w:val="654"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ne"/>
                <w:rFonts w:ascii="Arial" w:hAnsi="Arial"/>
                <w:rtl w:val="0"/>
                <w:lang w:val="en-US"/>
              </w:rPr>
              <w:t>Quizzes (5 X 10% each)</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Style w:val="None"/>
                <w:rFonts w:ascii="Arial" w:hAnsi="Arial"/>
                <w:b w:val="1"/>
                <w:bCs w:val="1"/>
                <w:rtl w:val="0"/>
                <w:lang w:val="en-US"/>
              </w:rPr>
              <w:t>50%</w:t>
            </w:r>
          </w:p>
        </w:tc>
        <w:tc>
          <w:tcPr>
            <w:tcW w:type="dxa" w:w="3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ne"/>
                <w:rFonts w:ascii="Arial" w:hAnsi="Arial"/>
                <w:rtl w:val="0"/>
                <w:lang w:val="en-US"/>
              </w:rPr>
              <w:t>Dates listed below</w:t>
            </w:r>
          </w:p>
        </w:tc>
      </w:tr>
      <w:tr>
        <w:tblPrEx>
          <w:shd w:val="clear" w:color="auto" w:fill="ced7e7"/>
        </w:tblPrEx>
        <w:trPr>
          <w:trHeight w:val="1278"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ne"/>
                <w:rFonts w:ascii="Arial" w:hAnsi="Arial"/>
                <w:rtl w:val="0"/>
                <w:lang w:val="en-US"/>
              </w:rPr>
              <w:t>Case Study Group Presentation and Assignment (15% group presentation and 5% write up)</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Style w:val="None"/>
                <w:rFonts w:ascii="Arial" w:hAnsi="Arial"/>
                <w:b w:val="1"/>
                <w:bCs w:val="1"/>
                <w:rtl w:val="0"/>
                <w:lang w:val="en-US"/>
              </w:rPr>
              <w:t>20%</w:t>
            </w:r>
          </w:p>
        </w:tc>
        <w:tc>
          <w:tcPr>
            <w:tcW w:type="dxa" w:w="3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ne"/>
                <w:rFonts w:ascii="Arial" w:hAnsi="Arial"/>
                <w:rtl w:val="0"/>
                <w:lang w:val="en-US"/>
              </w:rPr>
              <w:t>TBD</w:t>
            </w:r>
          </w:p>
        </w:tc>
      </w:tr>
      <w:tr>
        <w:tblPrEx>
          <w:shd w:val="clear" w:color="auto" w:fill="ced7e7"/>
        </w:tblPrEx>
        <w:trPr>
          <w:trHeight w:val="803"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ne"/>
                <w:rFonts w:ascii="Arial" w:hAnsi="Arial"/>
                <w:rtl w:val="0"/>
                <w:lang w:val="en-US"/>
              </w:rPr>
              <w:t>Participation</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Style w:val="None"/>
                <w:rFonts w:ascii="Arial" w:hAnsi="Arial"/>
                <w:b w:val="1"/>
                <w:bCs w:val="1"/>
                <w:rtl w:val="0"/>
                <w:lang w:val="en-US"/>
              </w:rPr>
              <w:t>5%</w:t>
            </w:r>
          </w:p>
        </w:tc>
        <w:tc>
          <w:tcPr>
            <w:tcW w:type="dxa" w:w="3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ne"/>
                <w:rFonts w:ascii="Arial" w:hAnsi="Arial"/>
                <w:rtl w:val="0"/>
                <w:lang w:val="en-US"/>
              </w:rPr>
              <w:t xml:space="preserve">Each student must make at least one contribution to class discussion per week </w:t>
            </w:r>
          </w:p>
        </w:tc>
      </w:tr>
      <w:tr>
        <w:tblPrEx>
          <w:shd w:val="clear" w:color="auto" w:fill="ced7e7"/>
        </w:tblPrEx>
        <w:trPr>
          <w:trHeight w:val="253"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ne"/>
                <w:rFonts w:ascii="Arial" w:hAnsi="Arial"/>
                <w:rtl w:val="0"/>
                <w:lang w:val="en-US"/>
              </w:rPr>
              <w:t>FINAL EXAM (Cumulative)</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Style w:val="None"/>
                <w:rFonts w:ascii="Arial" w:hAnsi="Arial"/>
                <w:b w:val="1"/>
                <w:bCs w:val="1"/>
                <w:rtl w:val="0"/>
                <w:lang w:val="en-US"/>
              </w:rPr>
              <w:t>25%</w:t>
            </w:r>
          </w:p>
        </w:tc>
        <w:tc>
          <w:tcPr>
            <w:tcW w:type="dxa" w:w="3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ne"/>
                <w:rFonts w:ascii="Arial" w:hAnsi="Arial"/>
                <w:rtl w:val="0"/>
                <w:lang w:val="en-US"/>
              </w:rPr>
              <w:t>Exam week</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 w:hanging="108"/>
        <w:rPr>
          <w:rStyle w:val="None"/>
          <w:rFonts w:ascii="Arial" w:cs="Arial" w:hAnsi="Arial" w:eastAsia="Arial"/>
          <w:b w:val="1"/>
          <w:bCs w:val="1"/>
          <w:sz w:val="28"/>
          <w:szCs w:val="28"/>
          <w:u w:val="single"/>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rFonts w:ascii="Arial" w:cs="Arial" w:hAnsi="Arial" w:eastAsia="Arial"/>
          <w:b w:val="1"/>
          <w:bCs w:val="1"/>
          <w:sz w:val="28"/>
          <w:szCs w:val="28"/>
          <w:u w:val="single"/>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Arial" w:cs="Arial" w:hAnsi="Arial" w:eastAsia="Arial"/>
          <w:b w:val="1"/>
          <w:bCs w:val="1"/>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Arial" w:cs="Arial" w:hAnsi="Arial" w:eastAsia="Arial"/>
          <w:b w:val="1"/>
          <w:bCs w:val="1"/>
          <w:sz w:val="28"/>
          <w:szCs w:val="28"/>
          <w:u w:val="single"/>
        </w:rPr>
      </w:pPr>
      <w:r>
        <w:rPr>
          <w:rStyle w:val="None"/>
          <w:rFonts w:ascii="Arial" w:hAnsi="Arial"/>
          <w:b w:val="1"/>
          <w:bCs w:val="1"/>
          <w:sz w:val="28"/>
          <w:szCs w:val="28"/>
          <w:u w:val="single"/>
          <w:rtl w:val="0"/>
          <w:lang w:val="en-US"/>
        </w:rPr>
        <w:t>Course Requirements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Arial" w:cs="Arial" w:hAnsi="Arial" w:eastAsia="Arial"/>
        </w:rPr>
      </w:pPr>
      <w:r>
        <w:rPr>
          <w:rStyle w:val="None"/>
          <w:rFonts w:ascii="Arial" w:hAnsi="Arial"/>
          <w:b w:val="1"/>
          <w:bCs w:val="1"/>
          <w:i w:val="1"/>
          <w:iCs w:val="1"/>
          <w:rtl w:val="0"/>
          <w:lang w:val="en-US"/>
        </w:rPr>
        <w:t xml:space="preserve">Case Study Group Presentation and Assignment: </w:t>
      </w:r>
      <w:r>
        <w:rPr>
          <w:rStyle w:val="None"/>
          <w:rFonts w:ascii="Arial" w:hAnsi="Arial"/>
          <w:rtl w:val="0"/>
          <w:lang w:val="en-US"/>
        </w:rPr>
        <w:t xml:space="preserve">Students will be encouraged to find or develop a scenario where there have been ethical/professional violations </w:t>
      </w:r>
      <w:r>
        <w:rPr>
          <w:rStyle w:val="None"/>
          <w:rFonts w:ascii="Arial" w:hAnsi="Arial"/>
          <w:b w:val="1"/>
          <w:bCs w:val="1"/>
          <w:rtl w:val="0"/>
          <w:lang w:val="en-US"/>
        </w:rPr>
        <w:t>(Level 3 or higher)</w:t>
      </w:r>
      <w:r>
        <w:rPr>
          <w:rStyle w:val="None"/>
          <w:rFonts w:ascii="Arial" w:hAnsi="Arial"/>
          <w:rtl w:val="0"/>
          <w:lang w:val="en-US"/>
        </w:rPr>
        <w:t xml:space="preserve"> that fall within the realm of the course. The scenario should be submitted for approval to the instructor at least 2 week prior to your presentation date. The group will then use the </w:t>
      </w:r>
      <w:r>
        <w:rPr>
          <w:rStyle w:val="None"/>
          <w:rFonts w:ascii="Arial" w:hAnsi="Arial"/>
          <w:b w:val="1"/>
          <w:bCs w:val="1"/>
          <w:rtl w:val="0"/>
          <w:lang w:val="en-US"/>
        </w:rPr>
        <w:t>Ethical Decision making Model</w:t>
      </w:r>
      <w:r>
        <w:rPr>
          <w:rStyle w:val="None"/>
          <w:rFonts w:ascii="Arial" w:hAnsi="Arial"/>
          <w:rtl w:val="0"/>
          <w:lang w:val="en-US"/>
        </w:rPr>
        <w:t xml:space="preserve"> to identify the ethical/professional issue(s) and present an analysis of an appropriate course of action. They will then present their case and analysis to the class. The completed Ethical Decision Making Chart should also be submitted for marking to the instructor no later than 10:00pm on the day </w:t>
      </w:r>
      <w:r>
        <w:rPr>
          <w:rStyle w:val="None"/>
          <w:rFonts w:ascii="Arial" w:hAnsi="Arial"/>
          <w:b w:val="1"/>
          <w:bCs w:val="1"/>
          <w:i w:val="1"/>
          <w:iCs w:val="1"/>
          <w:u w:val="single"/>
          <w:rtl w:val="0"/>
          <w:lang w:val="en-US"/>
        </w:rPr>
        <w:t>before</w:t>
      </w:r>
      <w:r>
        <w:rPr>
          <w:rStyle w:val="None"/>
          <w:rFonts w:ascii="Arial" w:hAnsi="Arial"/>
          <w:b w:val="1"/>
          <w:bCs w:val="1"/>
          <w:rtl w:val="0"/>
          <w:lang w:val="en-US"/>
        </w:rPr>
        <w:t xml:space="preserve"> </w:t>
      </w:r>
      <w:r>
        <w:rPr>
          <w:rStyle w:val="None"/>
          <w:rFonts w:ascii="Arial" w:hAnsi="Arial"/>
          <w:rtl w:val="0"/>
          <w:lang w:val="en-US"/>
        </w:rPr>
        <w:t>your presentation. Presenters should prepare a minimum of 4 questions to facilitate discussion/debate in class. Presentation should be between 15-20 minutes including discussion.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Arial" w:cs="Arial" w:hAnsi="Arial" w:eastAsia="Arial"/>
        </w:rPr>
      </w:pPr>
      <w:r>
        <w:rPr>
          <w:rStyle w:val="None"/>
          <w:rFonts w:ascii="Arial" w:hAnsi="Arial"/>
          <w:b w:val="1"/>
          <w:bCs w:val="1"/>
          <w:i w:val="1"/>
          <w:iCs w:val="1"/>
          <w:rtl w:val="0"/>
          <w:lang w:val="en-US"/>
        </w:rPr>
        <w:t>Classroom Participation:</w:t>
      </w:r>
      <w:r>
        <w:rPr>
          <w:rStyle w:val="None"/>
          <w:rFonts w:ascii="Arial" w:hAnsi="Arial"/>
          <w:b w:val="1"/>
          <w:bCs w:val="1"/>
          <w:rtl w:val="0"/>
        </w:rPr>
        <w:t xml:space="preserve"> </w:t>
      </w:r>
      <w:r>
        <w:rPr>
          <w:rStyle w:val="None"/>
          <w:rFonts w:ascii="Arial" w:hAnsi="Arial"/>
          <w:rtl w:val="0"/>
          <w:lang w:val="en-US"/>
        </w:rPr>
        <w:t xml:space="preserve">Students are expected to contribute to the discussion each class. Students will be required to participate in instructor as well as student led discussions during presentations.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Arial" w:cs="Arial" w:hAnsi="Arial" w:eastAsia="Arial"/>
        </w:rPr>
      </w:pPr>
      <w:r>
        <w:rPr>
          <w:rStyle w:val="None"/>
          <w:rFonts w:ascii="Arial" w:hAnsi="Arial"/>
          <w:b w:val="1"/>
          <w:bCs w:val="1"/>
          <w:i w:val="1"/>
          <w:iCs w:val="1"/>
          <w:rtl w:val="0"/>
          <w:lang w:val="it-IT"/>
        </w:rPr>
        <w:t>Quizzes</w:t>
      </w:r>
      <w:r>
        <w:rPr>
          <w:rStyle w:val="None"/>
          <w:rFonts w:ascii="Arial" w:hAnsi="Arial"/>
          <w:b w:val="1"/>
          <w:bCs w:val="1"/>
          <w:rtl w:val="0"/>
        </w:rPr>
        <w:t xml:space="preserve">: </w:t>
      </w:r>
      <w:r>
        <w:rPr>
          <w:rStyle w:val="None"/>
          <w:rFonts w:ascii="Arial" w:hAnsi="Arial"/>
          <w:rtl w:val="0"/>
          <w:lang w:val="en-US"/>
        </w:rPr>
        <w:t>There will be a total of 5 quizzes. Quizzes will be multiple choice as well as may include short answers. These will include material learned up to the date of quiz. Quizzes will be completed online, unless instructed otherwise.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Arial" w:cs="Arial" w:hAnsi="Arial" w:eastAsia="Arial"/>
          <w:b w:val="1"/>
          <w:bCs w:val="1"/>
          <w:i w:val="1"/>
          <w:iCs w:val="1"/>
        </w:rPr>
      </w:pPr>
      <w:r>
        <w:rPr>
          <w:rStyle w:val="None"/>
          <w:rFonts w:ascii="Arial" w:hAnsi="Arial"/>
          <w:b w:val="1"/>
          <w:bCs w:val="1"/>
          <w:i w:val="1"/>
          <w:iCs w:val="1"/>
          <w:rtl w:val="0"/>
          <w:lang w:val="en-US"/>
        </w:rPr>
        <w:t xml:space="preserve">Final Exam: </w:t>
      </w:r>
      <w:r>
        <w:rPr>
          <w:rStyle w:val="None"/>
          <w:rFonts w:ascii="Arial" w:hAnsi="Arial"/>
          <w:rtl w:val="0"/>
          <w:lang w:val="en-US"/>
        </w:rPr>
        <w:t xml:space="preserve">The exam will be </w:t>
      </w:r>
      <w:r>
        <w:rPr>
          <w:rStyle w:val="None"/>
          <w:rFonts w:ascii="Arial" w:hAnsi="Arial"/>
          <w:b w:val="1"/>
          <w:bCs w:val="1"/>
          <w:i w:val="1"/>
          <w:iCs w:val="1"/>
          <w:u w:val="single"/>
          <w:rtl w:val="0"/>
        </w:rPr>
        <w:t>cumulative</w:t>
      </w:r>
      <w:r>
        <w:rPr>
          <w:rStyle w:val="None"/>
          <w:rFonts w:ascii="Arial" w:hAnsi="Arial"/>
          <w:rtl w:val="0"/>
          <w:lang w:val="en-US"/>
        </w:rPr>
        <w:t xml:space="preserve"> and will be a combination of multiple choice and brief essay answer questions. </w:t>
      </w:r>
    </w:p>
    <w:p>
      <w:pPr>
        <w:pStyle w:val="Body A"/>
        <w:spacing w:after="240"/>
        <w:rPr>
          <w:rStyle w:val="None"/>
          <w:rFonts w:ascii="Arial" w:cs="Arial" w:hAnsi="Arial" w:eastAsia="Arial"/>
          <w:b w:val="1"/>
          <w:bCs w:val="1"/>
          <w:color w:val="000000"/>
          <w:sz w:val="26"/>
          <w:szCs w:val="26"/>
          <w:u w:val="single" w:color="000000"/>
        </w:rPr>
      </w:pPr>
      <w:r>
        <w:rPr>
          <w:rStyle w:val="None"/>
          <w:rFonts w:ascii="Arial" w:hAnsi="Arial"/>
          <w:b w:val="1"/>
          <w:bCs w:val="1"/>
          <w:color w:val="000000"/>
          <w:sz w:val="26"/>
          <w:szCs w:val="26"/>
          <w:u w:val="single" w:color="000000"/>
          <w:rtl w:val="0"/>
          <w:lang w:val="de-DE"/>
        </w:rPr>
        <w:t>COURSE SCHEDULE</w:t>
      </w:r>
    </w:p>
    <w:tbl>
      <w:tblPr>
        <w:tblW w:w="1007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85"/>
        <w:gridCol w:w="6413"/>
        <w:gridCol w:w="1772"/>
      </w:tblGrid>
      <w:tr>
        <w:tblPrEx>
          <w:shd w:val="clear" w:color="auto" w:fill="ced7e7"/>
        </w:tblPrEx>
        <w:trPr>
          <w:trHeight w:val="49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40"/>
              <w:jc w:val="center"/>
            </w:pPr>
            <w:r>
              <w:rPr>
                <w:rStyle w:val="None"/>
                <w:rFonts w:ascii="Arial" w:hAnsi="Arial"/>
                <w:b w:val="1"/>
                <w:bCs w:val="1"/>
                <w:rtl w:val="0"/>
                <w:lang w:val="en-US"/>
              </w:rPr>
              <w:t>Date</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40" w:line="240" w:lineRule="auto"/>
            </w:pPr>
            <w:r>
              <w:rPr>
                <w:rStyle w:val="None"/>
                <w:rFonts w:ascii="Arial" w:hAnsi="Arial"/>
                <w:b w:val="1"/>
                <w:bCs w:val="1"/>
                <w:rtl w:val="0"/>
                <w:lang w:val="en-US"/>
              </w:rPr>
              <w:t xml:space="preserve">Topic, Readings and Lecture Details </w:t>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37"/>
              <w:bottom w:type="dxa" w:w="80"/>
              <w:right w:type="dxa" w:w="80"/>
            </w:tcMar>
            <w:vAlign w:val="top"/>
          </w:tcPr>
          <w:p>
            <w:pPr>
              <w:pStyle w:val="No Spacing"/>
              <w:spacing w:line="240" w:lineRule="auto"/>
              <w:rPr>
                <w:rStyle w:val="None"/>
                <w:rFonts w:ascii="Arial" w:cs="Arial" w:hAnsi="Arial" w:eastAsia="Arial"/>
                <w:b w:val="1"/>
                <w:bCs w:val="1"/>
              </w:rPr>
            </w:pPr>
            <w:r>
              <w:rPr>
                <w:rStyle w:val="None"/>
                <w:rFonts w:ascii="Arial" w:hAnsi="Arial"/>
                <w:b w:val="1"/>
                <w:bCs w:val="1"/>
                <w:rtl w:val="0"/>
                <w:lang w:val="en-US"/>
              </w:rPr>
              <w:t>Assignments/</w:t>
            </w:r>
          </w:p>
          <w:p>
            <w:pPr>
              <w:pStyle w:val="No Spacing"/>
              <w:bidi w:val="0"/>
              <w:spacing w:line="240" w:lineRule="auto"/>
              <w:ind w:left="357" w:right="0" w:hanging="357"/>
              <w:jc w:val="left"/>
              <w:rPr>
                <w:rtl w:val="0"/>
              </w:rPr>
            </w:pPr>
            <w:r>
              <w:rPr>
                <w:rStyle w:val="None"/>
                <w:rFonts w:ascii="Arial" w:hAnsi="Arial"/>
                <w:b w:val="1"/>
                <w:bCs w:val="1"/>
                <w:rtl w:val="0"/>
                <w:lang w:val="en-US"/>
              </w:rPr>
              <w:t>Quizzes</w:t>
            </w:r>
          </w:p>
        </w:tc>
      </w:tr>
      <w:tr>
        <w:tblPrEx>
          <w:shd w:val="clear" w:color="auto" w:fill="ced7e7"/>
        </w:tblPrEx>
        <w:trPr>
          <w:trHeight w:val="97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rPr>
                <w:rStyle w:val="None"/>
                <w:rFonts w:ascii="Arial" w:cs="Arial" w:hAnsi="Arial" w:eastAsia="Arial"/>
              </w:rPr>
            </w:pPr>
            <w:r>
              <w:rPr>
                <w:rStyle w:val="None"/>
                <w:rFonts w:ascii="Arial" w:hAnsi="Arial"/>
                <w:rtl w:val="0"/>
                <w:lang w:val="en-US"/>
              </w:rPr>
              <w:t>Week 1</w:t>
            </w:r>
          </w:p>
          <w:p>
            <w:pPr>
              <w:pStyle w:val="Body A"/>
              <w:bidi w:val="0"/>
              <w:spacing w:after="0" w:line="240" w:lineRule="auto"/>
              <w:ind w:left="0" w:right="0" w:firstLine="0"/>
              <w:jc w:val="center"/>
              <w:rPr>
                <w:rtl w:val="0"/>
              </w:rPr>
            </w:pPr>
            <w:r>
              <w:rPr>
                <w:rStyle w:val="None"/>
                <w:rFonts w:ascii="Arial" w:hAnsi="Arial"/>
                <w:rtl w:val="0"/>
                <w:lang w:val="en-US"/>
              </w:rPr>
              <w:t>(Jan 9,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Arial" w:cs="Arial" w:hAnsi="Arial" w:eastAsia="Arial"/>
                <w:b w:val="1"/>
                <w:bCs w:val="1"/>
              </w:rPr>
            </w:pPr>
            <w:r>
              <w:rPr>
                <w:rStyle w:val="None"/>
                <w:rFonts w:ascii="Arial" w:hAnsi="Arial"/>
                <w:b w:val="1"/>
                <w:bCs w:val="1"/>
                <w:rtl w:val="0"/>
                <w:lang w:val="en-US"/>
              </w:rPr>
              <w:t xml:space="preserve">History of Ethics in Behaviour Analysis </w:t>
            </w:r>
          </w:p>
          <w:p>
            <w:pPr>
              <w:pStyle w:val="Body A"/>
              <w:spacing w:after="0" w:line="240" w:lineRule="auto"/>
              <w:ind w:left="720" w:firstLine="0"/>
              <w:rPr>
                <w:rStyle w:val="None"/>
                <w:rFonts w:ascii="Arial" w:cs="Arial" w:hAnsi="Arial" w:eastAsia="Arial"/>
                <w:lang w:val="en-US"/>
              </w:rPr>
            </w:pPr>
          </w:p>
          <w:p>
            <w:pPr>
              <w:pStyle w:val="Body A"/>
              <w:bidi w:val="0"/>
              <w:spacing w:after="0" w:line="240" w:lineRule="auto"/>
              <w:ind w:left="0" w:right="0" w:firstLine="0"/>
              <w:jc w:val="left"/>
              <w:rPr>
                <w:rtl w:val="0"/>
              </w:rPr>
            </w:pPr>
            <w:r>
              <w:rPr>
                <w:rStyle w:val="None"/>
                <w:rFonts w:ascii="Arial" w:hAnsi="Arial"/>
                <w:rtl w:val="0"/>
                <w:lang w:val="en-US"/>
              </w:rPr>
              <w:t xml:space="preserve">Bailey &amp; Burch Chapters 1, 2 &amp; 3 </w:t>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rPr>
                <w:rStyle w:val="None"/>
                <w:rFonts w:ascii="Arial" w:cs="Arial" w:hAnsi="Arial" w:eastAsia="Arial"/>
                <w:lang w:val="en-US"/>
              </w:rPr>
            </w:pPr>
          </w:p>
          <w:p>
            <w:pPr>
              <w:pStyle w:val="Body A"/>
              <w:spacing w:after="0" w:line="240" w:lineRule="auto"/>
              <w:jc w:val="center"/>
              <w:rPr>
                <w:rStyle w:val="None"/>
                <w:rFonts w:ascii="Arial" w:cs="Arial" w:hAnsi="Arial" w:eastAsia="Arial"/>
                <w:lang w:val="en-US"/>
              </w:rPr>
            </w:pPr>
          </w:p>
          <w:p>
            <w:pPr>
              <w:pStyle w:val="Body A"/>
              <w:spacing w:after="0" w:line="240" w:lineRule="auto"/>
              <w:jc w:val="center"/>
              <w:rPr>
                <w:rStyle w:val="None"/>
                <w:rFonts w:ascii="Arial" w:cs="Arial" w:hAnsi="Arial" w:eastAsia="Arial"/>
                <w:lang w:val="en-US"/>
              </w:rPr>
            </w:pPr>
          </w:p>
          <w:p>
            <w:pPr>
              <w:pStyle w:val="Body A"/>
              <w:bidi w:val="0"/>
              <w:spacing w:after="0" w:line="240" w:lineRule="auto"/>
              <w:ind w:left="0" w:right="0" w:firstLine="0"/>
              <w:jc w:val="center"/>
              <w:rPr>
                <w:rStyle w:val="None"/>
                <w:rFonts w:ascii="Arial" w:cs="Arial" w:hAnsi="Arial" w:eastAsia="Arial"/>
                <w:rtl w:val="0"/>
              </w:rPr>
            </w:pPr>
            <w:r>
              <w:rPr>
                <w:rStyle w:val="None"/>
                <w:rFonts w:ascii="Arial" w:hAnsi="Arial"/>
                <w:rtl w:val="0"/>
                <w:lang w:val="en-US"/>
              </w:rPr>
              <w:t>Week 2</w:t>
            </w:r>
          </w:p>
          <w:p>
            <w:pPr>
              <w:pStyle w:val="Body A"/>
              <w:bidi w:val="0"/>
              <w:spacing w:after="0" w:line="240" w:lineRule="auto"/>
              <w:ind w:left="0" w:right="0" w:firstLine="0"/>
              <w:jc w:val="center"/>
              <w:rPr>
                <w:rtl w:val="0"/>
              </w:rPr>
            </w:pPr>
            <w:r>
              <w:rPr>
                <w:rStyle w:val="None"/>
                <w:rFonts w:ascii="Arial" w:hAnsi="Arial"/>
                <w:rtl w:val="0"/>
                <w:lang w:val="en-US"/>
              </w:rPr>
              <w:t>(Jan 16,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Arial" w:cs="Arial" w:hAnsi="Arial" w:eastAsia="Arial"/>
                <w:b w:val="1"/>
                <w:bCs w:val="1"/>
              </w:rPr>
            </w:pPr>
            <w:r>
              <w:rPr>
                <w:rStyle w:val="None"/>
                <w:rFonts w:ascii="Arial" w:hAnsi="Arial"/>
                <w:b w:val="1"/>
                <w:bCs w:val="1"/>
                <w:rtl w:val="0"/>
                <w:lang w:val="en-US"/>
              </w:rPr>
              <w:t xml:space="preserve">Ethical Behaviour in Society </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 xml:space="preserve">Bailey &amp; Burch Chapters 4, 5 &amp; 13 </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BACB Professional and Ethical Compliance Code for Behavior Analysts: Codes 6 &amp; 8</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tl w:val="0"/>
              </w:rPr>
            </w:pPr>
            <w:r>
              <w:rPr>
                <w:rStyle w:val="None"/>
                <w:rFonts w:ascii="Arial" w:hAnsi="Arial"/>
                <w:rtl w:val="0"/>
                <w:lang w:val="en-US"/>
              </w:rPr>
              <w:t xml:space="preserve">Skinner, B. F. (1971). Beyond freedom and dignity. New York:  Knopf. (Ch. 6 - Values, pp. 101-126).  </w:t>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5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line="240" w:lineRule="auto"/>
              <w:jc w:val="center"/>
              <w:rPr>
                <w:rStyle w:val="None"/>
                <w:rFonts w:ascii="Arial" w:cs="Arial" w:hAnsi="Arial" w:eastAsia="Arial"/>
              </w:rPr>
            </w:pPr>
            <w:r>
              <w:rPr>
                <w:rStyle w:val="None"/>
                <w:rFonts w:ascii="Arial" w:hAnsi="Arial"/>
                <w:rtl w:val="0"/>
                <w:lang w:val="en-US"/>
              </w:rPr>
              <w:t>Week 3</w:t>
            </w:r>
          </w:p>
          <w:p>
            <w:pPr>
              <w:pStyle w:val="Body A"/>
              <w:bidi w:val="0"/>
              <w:spacing w:after="0" w:line="240" w:lineRule="auto"/>
              <w:ind w:left="0" w:right="0" w:firstLine="0"/>
              <w:jc w:val="center"/>
              <w:rPr>
                <w:rtl w:val="0"/>
              </w:rPr>
            </w:pPr>
            <w:r>
              <w:rPr>
                <w:rStyle w:val="None"/>
                <w:rFonts w:ascii="Arial" w:hAnsi="Arial"/>
                <w:rtl w:val="0"/>
                <w:lang w:val="en-US"/>
              </w:rPr>
              <w:t>(Jan 23,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Arial" w:cs="Arial" w:hAnsi="Arial" w:eastAsia="Arial"/>
                <w:b w:val="1"/>
                <w:bCs w:val="1"/>
              </w:rPr>
            </w:pPr>
            <w:r>
              <w:rPr>
                <w:rStyle w:val="None"/>
                <w:rFonts w:ascii="Arial" w:hAnsi="Arial"/>
                <w:b w:val="1"/>
                <w:bCs w:val="1"/>
                <w:rtl w:val="0"/>
                <w:lang w:val="en-US"/>
              </w:rPr>
              <w:t xml:space="preserve">Ethical Behaviour in Society </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 xml:space="preserve">Bailey &amp; Burch Chapters 6 &amp; 7 </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BACB Professional and Ethical Compliance Code for Behavior Analysts: Codes 1 &amp; 2</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tl w:val="0"/>
              </w:rPr>
            </w:pPr>
            <w:r>
              <w:rPr>
                <w:rStyle w:val="None"/>
                <w:rFonts w:ascii="Arial" w:hAnsi="Arial"/>
                <w:rtl w:val="0"/>
                <w:lang w:val="en-US"/>
              </w:rPr>
              <w:t>Baum W. (2005).</w:t>
            </w:r>
            <w:r>
              <w:rPr>
                <w:rStyle w:val="None"/>
                <w:rFonts w:ascii="Arial" w:hAnsi="Arial" w:hint="default"/>
                <w:rtl w:val="0"/>
                <w:lang w:val="en-US"/>
              </w:rPr>
              <w:t> </w:t>
            </w:r>
            <w:r>
              <w:rPr>
                <w:rStyle w:val="None"/>
                <w:rFonts w:ascii="Arial" w:hAnsi="Arial"/>
                <w:rtl w:val="0"/>
                <w:lang w:val="en-US"/>
              </w:rPr>
              <w:t>Understanding behaviorism: Behavior, culture, and evolution. Second Edition.</w:t>
            </w:r>
            <w:r>
              <w:rPr>
                <w:rStyle w:val="None"/>
                <w:rFonts w:ascii="Arial" w:hAnsi="Arial" w:hint="default"/>
                <w:rtl w:val="0"/>
                <w:lang w:val="en-US"/>
              </w:rPr>
              <w:t> </w:t>
            </w:r>
            <w:r>
              <w:rPr>
                <w:rStyle w:val="None"/>
                <w:rFonts w:ascii="Arial" w:hAnsi="Arial"/>
                <w:rtl w:val="0"/>
                <w:lang w:val="en-US"/>
              </w:rPr>
              <w:t xml:space="preserve">Malden, MA: Blackwell Publishing; Values: Chapter 12 </w:t>
            </w:r>
            <w:r>
              <w:rPr>
                <w:rStyle w:val="None"/>
                <w:rFonts w:ascii="Arial" w:hAnsi="Arial" w:hint="default"/>
                <w:rtl w:val="0"/>
                <w:lang w:val="en-US"/>
              </w:rPr>
              <w:t xml:space="preserve">– </w:t>
            </w:r>
            <w:r>
              <w:rPr>
                <w:rStyle w:val="None"/>
                <w:rFonts w:ascii="Arial" w:hAnsi="Arial"/>
                <w:rtl w:val="0"/>
                <w:lang w:val="en-US"/>
              </w:rPr>
              <w:t>Values, Religion, and Science.</w:t>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Arial" w:hAnsi="Arial"/>
                <w:b w:val="1"/>
                <w:bCs w:val="1"/>
                <w:i w:val="1"/>
                <w:iCs w:val="1"/>
                <w:rtl w:val="0"/>
                <w:lang w:val="en-US"/>
              </w:rPr>
              <w:t>QUIZ 1</w:t>
            </w:r>
          </w:p>
        </w:tc>
      </w:tr>
      <w:tr>
        <w:tblPrEx>
          <w:shd w:val="clear" w:color="auto" w:fill="ced7e7"/>
        </w:tblPrEx>
        <w:trPr>
          <w:trHeight w:val="385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line="240" w:lineRule="auto"/>
              <w:jc w:val="center"/>
              <w:rPr>
                <w:rStyle w:val="None"/>
                <w:rFonts w:ascii="Arial" w:cs="Arial" w:hAnsi="Arial" w:eastAsia="Arial"/>
              </w:rPr>
            </w:pPr>
            <w:r>
              <w:rPr>
                <w:rStyle w:val="None"/>
                <w:rFonts w:ascii="Arial" w:hAnsi="Arial"/>
                <w:rtl w:val="0"/>
                <w:lang w:val="en-US"/>
              </w:rPr>
              <w:t>Week 4</w:t>
            </w:r>
          </w:p>
          <w:p>
            <w:pPr>
              <w:pStyle w:val="Body A"/>
              <w:bidi w:val="0"/>
              <w:spacing w:after="0" w:line="240" w:lineRule="auto"/>
              <w:ind w:left="0" w:right="0" w:firstLine="0"/>
              <w:jc w:val="center"/>
              <w:rPr>
                <w:rtl w:val="0"/>
              </w:rPr>
            </w:pPr>
            <w:r>
              <w:rPr>
                <w:rStyle w:val="None"/>
                <w:rFonts w:ascii="Arial" w:hAnsi="Arial"/>
                <w:rtl w:val="0"/>
                <w:lang w:val="en-US"/>
              </w:rPr>
              <w:t>(Jan 30,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Arial" w:cs="Arial" w:hAnsi="Arial" w:eastAsia="Arial"/>
              </w:rPr>
            </w:pPr>
            <w:r>
              <w:rPr>
                <w:rStyle w:val="None"/>
                <w:rFonts w:ascii="Arial" w:hAnsi="Arial"/>
                <w:b w:val="1"/>
                <w:bCs w:val="1"/>
                <w:rtl w:val="0"/>
                <w:lang w:val="en-US"/>
              </w:rPr>
              <w:t>Behaviour Analytic Standards of Practice</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 xml:space="preserve">Bailey &amp; Burch Chapters 8 &amp; 9; </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BACB Professional and Ethical Compliance Code for Behavior Analysts: Codes 3 &amp; 4</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Fonts w:ascii="Arial" w:cs="Arial" w:hAnsi="Arial" w:eastAsia="Arial"/>
                <w:b w:val="1"/>
                <w:bCs w:val="1"/>
                <w:rtl w:val="0"/>
              </w:rPr>
            </w:pPr>
            <w:r>
              <w:rPr>
                <w:rStyle w:val="None"/>
                <w:rFonts w:ascii="Arial" w:hAnsi="Arial"/>
                <w:b w:val="1"/>
                <w:bCs w:val="1"/>
                <w:rtl w:val="0"/>
                <w:lang w:val="en-US"/>
              </w:rPr>
              <w:t>Behavior Analytic Standards of Practice</w:t>
            </w:r>
          </w:p>
          <w:p>
            <w:pPr>
              <w:pStyle w:val="List Paragraph"/>
              <w:spacing w:after="0" w:line="240" w:lineRule="auto"/>
              <w:rPr>
                <w:rStyle w:val="None"/>
                <w:rFonts w:ascii="Arial" w:cs="Arial" w:hAnsi="Arial" w:eastAsia="Arial"/>
                <w:lang w:val="en-US"/>
              </w:rPr>
            </w:pPr>
          </w:p>
          <w:p>
            <w:pPr>
              <w:pStyle w:val="Body A"/>
              <w:bidi w:val="0"/>
              <w:spacing w:after="0" w:line="240" w:lineRule="auto"/>
              <w:ind w:left="0" w:right="0" w:firstLine="0"/>
              <w:jc w:val="left"/>
              <w:rPr>
                <w:rtl w:val="0"/>
              </w:rPr>
            </w:pPr>
            <w:r>
              <w:rPr>
                <w:rStyle w:val="None"/>
                <w:rFonts w:ascii="Arial" w:hAnsi="Arial"/>
                <w:rtl w:val="0"/>
                <w:lang w:val="en-US"/>
              </w:rPr>
              <w:t>Bannerman, D.J., Sheldon, J.B., Sherman, J.A., &amp; Harchik, A.E. (1990).  Balancing the right to habilitation with the right to personal liberties: The rights of people with developmental disabilities to eat too many doughnuts and take a nap. Journal of Applied Behavior Analysis, 23, 79-89.</w:t>
            </w:r>
            <w:r>
              <w:rPr>
                <w:rStyle w:val="None"/>
                <w:rFonts w:ascii="Arial" w:cs="Arial" w:hAnsi="Arial" w:eastAsia="Arial"/>
              </w:rPr>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1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line="240" w:lineRule="auto"/>
              <w:jc w:val="center"/>
              <w:rPr>
                <w:rStyle w:val="None"/>
                <w:rFonts w:ascii="Arial" w:cs="Arial" w:hAnsi="Arial" w:eastAsia="Arial"/>
              </w:rPr>
            </w:pPr>
            <w:r>
              <w:rPr>
                <w:rStyle w:val="None"/>
                <w:rFonts w:ascii="Arial" w:hAnsi="Arial"/>
                <w:rtl w:val="0"/>
                <w:lang w:val="en-US"/>
              </w:rPr>
              <w:t>Week 5</w:t>
            </w:r>
          </w:p>
          <w:p>
            <w:pPr>
              <w:pStyle w:val="Body A"/>
              <w:bidi w:val="0"/>
              <w:spacing w:after="0" w:line="240" w:lineRule="auto"/>
              <w:ind w:left="0" w:right="0" w:firstLine="0"/>
              <w:jc w:val="center"/>
              <w:rPr>
                <w:rtl w:val="0"/>
              </w:rPr>
            </w:pPr>
            <w:r>
              <w:rPr>
                <w:rStyle w:val="None"/>
                <w:rFonts w:ascii="Arial" w:hAnsi="Arial"/>
                <w:rtl w:val="0"/>
                <w:lang w:val="en-US"/>
              </w:rPr>
              <w:t>(Feb 6,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Arial" w:cs="Arial" w:hAnsi="Arial" w:eastAsia="Arial"/>
                <w:lang w:val="en-US"/>
              </w:rPr>
            </w:pPr>
          </w:p>
          <w:p>
            <w:pPr>
              <w:pStyle w:val="caption"/>
              <w:bidi w:val="0"/>
              <w:spacing w:before="0" w:after="0"/>
              <w:ind w:left="0" w:right="0" w:firstLine="0"/>
              <w:jc w:val="left"/>
              <w:rPr>
                <w:rStyle w:val="None"/>
                <w:rFonts w:ascii="Arial" w:cs="Arial" w:hAnsi="Arial" w:eastAsia="Arial"/>
                <w:b w:val="1"/>
                <w:bCs w:val="1"/>
                <w:i w:val="0"/>
                <w:iCs w:val="0"/>
                <w:sz w:val="22"/>
                <w:szCs w:val="22"/>
                <w:rtl w:val="0"/>
              </w:rPr>
            </w:pPr>
            <w:r>
              <w:rPr>
                <w:rStyle w:val="None"/>
                <w:rFonts w:ascii="Arial" w:hAnsi="Arial"/>
                <w:b w:val="1"/>
                <w:bCs w:val="1"/>
                <w:i w:val="0"/>
                <w:iCs w:val="0"/>
                <w:sz w:val="22"/>
                <w:szCs w:val="22"/>
                <w:rtl w:val="0"/>
                <w:lang w:val="en-US"/>
              </w:rPr>
              <w:t xml:space="preserve">The Aversives Debate in Behavior Analysis </w:t>
            </w:r>
          </w:p>
          <w:p>
            <w:pPr>
              <w:pStyle w:val="caption"/>
              <w:spacing w:before="0" w:after="0"/>
              <w:rPr>
                <w:rStyle w:val="None"/>
                <w:rFonts w:ascii="Arial" w:cs="Arial" w:hAnsi="Arial" w:eastAsia="Arial"/>
                <w:i w:val="0"/>
                <w:iCs w:val="0"/>
                <w:sz w:val="22"/>
                <w:szCs w:val="22"/>
                <w:lang w:val="en-US"/>
              </w:rPr>
            </w:pPr>
          </w:p>
          <w:p>
            <w:pPr>
              <w:pStyle w:val="caption"/>
              <w:bidi w:val="0"/>
              <w:spacing w:before="0" w:after="0"/>
              <w:ind w:left="0" w:right="0" w:firstLine="0"/>
              <w:jc w:val="left"/>
              <w:rPr>
                <w:rStyle w:val="None"/>
                <w:rFonts w:ascii="Arial" w:cs="Arial" w:hAnsi="Arial" w:eastAsia="Arial"/>
                <w:i w:val="0"/>
                <w:iCs w:val="0"/>
                <w:sz w:val="22"/>
                <w:szCs w:val="22"/>
                <w:rtl w:val="0"/>
              </w:rPr>
            </w:pPr>
            <w:r>
              <w:rPr>
                <w:rStyle w:val="None"/>
                <w:rFonts w:ascii="Arial" w:hAnsi="Arial"/>
                <w:i w:val="0"/>
                <w:iCs w:val="0"/>
                <w:sz w:val="22"/>
                <w:szCs w:val="22"/>
                <w:rtl w:val="0"/>
                <w:lang w:val="en-US"/>
              </w:rPr>
              <w:t xml:space="preserve">Professional Organization Position Statements: </w:t>
            </w:r>
          </w:p>
          <w:p>
            <w:pPr>
              <w:pStyle w:val="caption"/>
              <w:spacing w:before="0" w:after="0"/>
              <w:rPr>
                <w:rStyle w:val="None"/>
                <w:rFonts w:ascii="Arial" w:cs="Arial" w:hAnsi="Arial" w:eastAsia="Arial"/>
                <w:sz w:val="22"/>
                <w:szCs w:val="22"/>
                <w:lang w:val="en-US"/>
              </w:rPr>
            </w:pPr>
          </w:p>
          <w:p>
            <w:pPr>
              <w:pStyle w:val="caption"/>
              <w:bidi w:val="0"/>
              <w:spacing w:before="0" w:after="0"/>
              <w:ind w:left="0" w:right="0" w:firstLine="0"/>
              <w:jc w:val="left"/>
              <w:rPr>
                <w:rStyle w:val="None"/>
                <w:rFonts w:ascii="Arial" w:cs="Arial" w:hAnsi="Arial" w:eastAsia="Arial"/>
                <w:i w:val="0"/>
                <w:iCs w:val="0"/>
                <w:sz w:val="22"/>
                <w:szCs w:val="22"/>
                <w:rtl w:val="0"/>
              </w:rPr>
            </w:pPr>
            <w:r>
              <w:rPr>
                <w:rStyle w:val="None"/>
                <w:rFonts w:ascii="Arial" w:hAnsi="Arial"/>
                <w:i w:val="0"/>
                <w:iCs w:val="0"/>
                <w:sz w:val="22"/>
                <w:szCs w:val="22"/>
                <w:rtl w:val="0"/>
                <w:lang w:val="en-US"/>
              </w:rPr>
              <w:t>ABAI Statement on Restraint and Seclusion, 2010</w:t>
            </w:r>
            <w:r>
              <w:rPr>
                <w:rStyle w:val="None"/>
                <w:rFonts w:ascii="Arial" w:hAnsi="Arial" w:hint="default"/>
                <w:i w:val="0"/>
                <w:iCs w:val="0"/>
                <w:sz w:val="22"/>
                <w:szCs w:val="22"/>
                <w:rtl w:val="0"/>
                <w:lang w:val="en-US"/>
              </w:rPr>
              <w:t> </w:t>
            </w:r>
          </w:p>
          <w:p>
            <w:pPr>
              <w:pStyle w:val="caption"/>
              <w:bidi w:val="0"/>
              <w:spacing w:before="0" w:after="0"/>
              <w:ind w:left="0" w:right="0" w:firstLine="0"/>
              <w:jc w:val="left"/>
              <w:rPr>
                <w:rStyle w:val="None"/>
                <w:rFonts w:ascii="Arial" w:cs="Arial" w:hAnsi="Arial" w:eastAsia="Arial"/>
                <w:i w:val="0"/>
                <w:iCs w:val="0"/>
                <w:sz w:val="22"/>
                <w:szCs w:val="22"/>
                <w:rtl w:val="0"/>
              </w:rPr>
            </w:pPr>
            <w:r>
              <w:rPr>
                <w:rStyle w:val="Hyperlink.2"/>
                <w:rFonts w:ascii="Arial" w:cs="Arial" w:hAnsi="Arial" w:eastAsia="Arial"/>
                <w:i w:val="0"/>
                <w:iCs w:val="0"/>
                <w:color w:val="0000ff"/>
                <w:sz w:val="22"/>
                <w:szCs w:val="22"/>
                <w:u w:val="single" w:color="0000ff"/>
                <w:lang w:val="en-US"/>
              </w:rPr>
              <w:fldChar w:fldCharType="begin" w:fldLock="0"/>
            </w:r>
            <w:r>
              <w:rPr>
                <w:rStyle w:val="Hyperlink.2"/>
                <w:rFonts w:ascii="Arial" w:cs="Arial" w:hAnsi="Arial" w:eastAsia="Arial"/>
                <w:i w:val="0"/>
                <w:iCs w:val="0"/>
                <w:color w:val="0000ff"/>
                <w:sz w:val="22"/>
                <w:szCs w:val="22"/>
                <w:u w:val="single" w:color="0000ff"/>
                <w:lang w:val="en-US"/>
              </w:rPr>
              <w:instrText xml:space="preserve"> HYPERLINK "http://abainternational.org/about-us/policies-and-positions/restraint-and-seclusion,-2010.aspx"</w:instrText>
            </w:r>
            <w:r>
              <w:rPr>
                <w:rStyle w:val="Hyperlink.2"/>
                <w:rFonts w:ascii="Arial" w:cs="Arial" w:hAnsi="Arial" w:eastAsia="Arial"/>
                <w:i w:val="0"/>
                <w:iCs w:val="0"/>
                <w:color w:val="0000ff"/>
                <w:sz w:val="22"/>
                <w:szCs w:val="22"/>
                <w:u w:val="single" w:color="0000ff"/>
                <w:lang w:val="en-US"/>
              </w:rPr>
              <w:fldChar w:fldCharType="separate" w:fldLock="0"/>
            </w:r>
            <w:r>
              <w:rPr>
                <w:rStyle w:val="Hyperlink.2"/>
                <w:rFonts w:ascii="Arial" w:hAnsi="Arial"/>
                <w:i w:val="0"/>
                <w:iCs w:val="0"/>
                <w:color w:val="0000ff"/>
                <w:sz w:val="22"/>
                <w:szCs w:val="22"/>
                <w:u w:val="single" w:color="0000ff"/>
                <w:rtl w:val="0"/>
                <w:lang w:val="en-US"/>
              </w:rPr>
              <w:t>http://abainternational.org/about-us/policies-and-positions/restraint-and-seclusion,-2010.aspx</w:t>
            </w:r>
            <w:r>
              <w:rPr>
                <w:rFonts w:ascii="Arial" w:cs="Arial" w:hAnsi="Arial" w:eastAsia="Arial"/>
                <w:i w:val="0"/>
                <w:iCs w:val="0"/>
                <w:sz w:val="22"/>
                <w:szCs w:val="22"/>
              </w:rPr>
              <w:fldChar w:fldCharType="end" w:fldLock="0"/>
            </w:r>
          </w:p>
          <w:p>
            <w:pPr>
              <w:pStyle w:val="caption"/>
              <w:spacing w:before="0" w:after="0"/>
              <w:rPr>
                <w:rStyle w:val="None"/>
                <w:rFonts w:ascii="Arial" w:cs="Arial" w:hAnsi="Arial" w:eastAsia="Arial"/>
                <w:i w:val="0"/>
                <w:iCs w:val="0"/>
                <w:sz w:val="22"/>
                <w:szCs w:val="22"/>
                <w:lang w:val="en-US"/>
              </w:rPr>
            </w:pPr>
          </w:p>
          <w:p>
            <w:pPr>
              <w:pStyle w:val="caption"/>
              <w:bidi w:val="0"/>
              <w:spacing w:after="0"/>
              <w:ind w:left="0" w:right="0" w:firstLine="0"/>
              <w:jc w:val="left"/>
              <w:rPr>
                <w:rStyle w:val="None"/>
                <w:rFonts w:ascii="Arial" w:cs="Arial" w:hAnsi="Arial" w:eastAsia="Arial"/>
                <w:i w:val="0"/>
                <w:iCs w:val="0"/>
                <w:sz w:val="22"/>
                <w:szCs w:val="22"/>
                <w:rtl w:val="0"/>
              </w:rPr>
            </w:pPr>
            <w:r>
              <w:rPr>
                <w:rStyle w:val="None"/>
                <w:rFonts w:ascii="Arial" w:hAnsi="Arial"/>
                <w:i w:val="0"/>
                <w:iCs w:val="0"/>
                <w:sz w:val="22"/>
                <w:szCs w:val="22"/>
                <w:rtl w:val="0"/>
                <w:lang w:val="en-US"/>
              </w:rPr>
              <w:t>Standards Of Practice For Practitioners Of Behaviour Analysis In Ontario</w:t>
            </w:r>
          </w:p>
          <w:p>
            <w:pPr>
              <w:pStyle w:val="caption"/>
              <w:bidi w:val="0"/>
              <w:spacing w:after="0"/>
              <w:ind w:left="0" w:right="0" w:firstLine="0"/>
              <w:jc w:val="left"/>
              <w:rPr>
                <w:rtl w:val="0"/>
              </w:rPr>
            </w:pPr>
            <w:r>
              <w:rPr>
                <w:rStyle w:val="Hyperlink.2"/>
                <w:rFonts w:ascii="Arial" w:cs="Arial" w:hAnsi="Arial" w:eastAsia="Arial"/>
                <w:i w:val="0"/>
                <w:iCs w:val="0"/>
                <w:color w:val="0000ff"/>
                <w:sz w:val="22"/>
                <w:szCs w:val="22"/>
                <w:u w:val="single" w:color="0000ff"/>
                <w:lang w:val="en-US"/>
              </w:rPr>
              <w:fldChar w:fldCharType="begin" w:fldLock="0"/>
            </w:r>
            <w:r>
              <w:rPr>
                <w:rStyle w:val="Hyperlink.2"/>
                <w:rFonts w:ascii="Arial" w:cs="Arial" w:hAnsi="Arial" w:eastAsia="Arial"/>
                <w:i w:val="0"/>
                <w:iCs w:val="0"/>
                <w:color w:val="0000ff"/>
                <w:sz w:val="22"/>
                <w:szCs w:val="22"/>
                <w:u w:val="single" w:color="0000ff"/>
                <w:lang w:val="en-US"/>
              </w:rPr>
              <w:instrText xml:space="preserve"> HYPERLINK "http://ontaba.org/pdf/Standards.pdf"</w:instrText>
            </w:r>
            <w:r>
              <w:rPr>
                <w:rStyle w:val="Hyperlink.2"/>
                <w:rFonts w:ascii="Arial" w:cs="Arial" w:hAnsi="Arial" w:eastAsia="Arial"/>
                <w:i w:val="0"/>
                <w:iCs w:val="0"/>
                <w:color w:val="0000ff"/>
                <w:sz w:val="22"/>
                <w:szCs w:val="22"/>
                <w:u w:val="single" w:color="0000ff"/>
                <w:lang w:val="en-US"/>
              </w:rPr>
              <w:fldChar w:fldCharType="separate" w:fldLock="0"/>
            </w:r>
            <w:r>
              <w:rPr>
                <w:rStyle w:val="Hyperlink.2"/>
                <w:rFonts w:ascii="Arial" w:hAnsi="Arial"/>
                <w:i w:val="0"/>
                <w:iCs w:val="0"/>
                <w:color w:val="0000ff"/>
                <w:sz w:val="22"/>
                <w:szCs w:val="22"/>
                <w:u w:val="single" w:color="0000ff"/>
                <w:rtl w:val="0"/>
                <w:lang w:val="en-US"/>
              </w:rPr>
              <w:t>http://ontaba.org/pdf/Standards.pdf</w:t>
            </w:r>
            <w:r>
              <w:rPr>
                <w:rFonts w:ascii="Arial" w:cs="Arial" w:hAnsi="Arial" w:eastAsia="Arial"/>
                <w:i w:val="0"/>
                <w:iCs w:val="0"/>
                <w:sz w:val="22"/>
                <w:szCs w:val="22"/>
              </w:rPr>
              <w:fldChar w:fldCharType="end" w:fldLock="0"/>
            </w:r>
            <w:r>
              <w:rPr>
                <w:rStyle w:val="None"/>
                <w:rFonts w:ascii="Arial" w:cs="Arial" w:hAnsi="Arial" w:eastAsia="Arial"/>
                <w:i w:val="0"/>
                <w:iCs w:val="0"/>
                <w:sz w:val="22"/>
                <w:szCs w:val="22"/>
              </w:rPr>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Arial" w:hAnsi="Arial"/>
                <w:b w:val="1"/>
                <w:bCs w:val="1"/>
                <w:i w:val="1"/>
                <w:iCs w:val="1"/>
                <w:rtl w:val="0"/>
                <w:lang w:val="en-US"/>
              </w:rPr>
              <w:t>QUIZ 2</w:t>
            </w:r>
          </w:p>
        </w:tc>
      </w:tr>
      <w:tr>
        <w:tblPrEx>
          <w:shd w:val="clear" w:color="auto" w:fill="ced7e7"/>
        </w:tblPrEx>
        <w:trPr>
          <w:trHeight w:val="49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line="240" w:lineRule="auto"/>
              <w:jc w:val="center"/>
              <w:rPr>
                <w:rStyle w:val="None"/>
                <w:rFonts w:ascii="Arial" w:cs="Arial" w:hAnsi="Arial" w:eastAsia="Arial"/>
              </w:rPr>
            </w:pPr>
            <w:r>
              <w:rPr>
                <w:rStyle w:val="None"/>
                <w:rFonts w:ascii="Arial" w:hAnsi="Arial"/>
                <w:rtl w:val="0"/>
                <w:lang w:val="en-US"/>
              </w:rPr>
              <w:t>Week 6</w:t>
            </w:r>
          </w:p>
          <w:p>
            <w:pPr>
              <w:pStyle w:val="Body A"/>
              <w:bidi w:val="0"/>
              <w:spacing w:after="0" w:line="240" w:lineRule="auto"/>
              <w:ind w:left="0" w:right="0" w:firstLine="0"/>
              <w:jc w:val="center"/>
              <w:rPr>
                <w:rtl w:val="0"/>
              </w:rPr>
            </w:pPr>
            <w:r>
              <w:rPr>
                <w:rStyle w:val="None"/>
                <w:rFonts w:ascii="Arial" w:hAnsi="Arial"/>
                <w:rtl w:val="0"/>
                <w:lang w:val="en-US"/>
              </w:rPr>
              <w:t>(Feb 13,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rFonts w:ascii="Arial" w:hAnsi="Arial"/>
                <w:b w:val="1"/>
                <w:bCs w:val="1"/>
                <w:rtl w:val="0"/>
                <w:lang w:val="en-US"/>
              </w:rPr>
              <w:t>Group Presentations</w:t>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1007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Arial" w:hAnsi="Arial"/>
                <w:sz w:val="22"/>
                <w:szCs w:val="22"/>
                <w:rtl w:val="0"/>
                <w:lang w:val="en-US"/>
              </w:rPr>
              <w:t>Feb 20, 2019 Mid-term Break</w:t>
            </w:r>
          </w:p>
        </w:tc>
      </w:tr>
      <w:tr>
        <w:tblPrEx>
          <w:shd w:val="clear" w:color="auto" w:fill="ced7e7"/>
        </w:tblPrEx>
        <w:trPr>
          <w:trHeight w:val="217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line="240" w:lineRule="auto"/>
              <w:jc w:val="center"/>
              <w:rPr>
                <w:rStyle w:val="None"/>
                <w:rFonts w:ascii="Arial" w:cs="Arial" w:hAnsi="Arial" w:eastAsia="Arial"/>
              </w:rPr>
            </w:pPr>
            <w:r>
              <w:rPr>
                <w:rStyle w:val="None"/>
                <w:rFonts w:ascii="Arial" w:hAnsi="Arial"/>
                <w:rtl w:val="0"/>
                <w:lang w:val="en-US"/>
              </w:rPr>
              <w:t>Week 7</w:t>
            </w:r>
          </w:p>
          <w:p>
            <w:pPr>
              <w:pStyle w:val="Body A"/>
              <w:bidi w:val="0"/>
              <w:spacing w:after="0" w:line="240" w:lineRule="auto"/>
              <w:ind w:left="0" w:right="0" w:firstLine="0"/>
              <w:jc w:val="center"/>
              <w:rPr>
                <w:rtl w:val="0"/>
              </w:rPr>
            </w:pPr>
            <w:r>
              <w:rPr>
                <w:rStyle w:val="None"/>
                <w:rFonts w:ascii="Arial" w:hAnsi="Arial"/>
                <w:rtl w:val="0"/>
                <w:lang w:val="en-US"/>
              </w:rPr>
              <w:t>(Feb 27,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Arial" w:cs="Arial" w:hAnsi="Arial" w:eastAsia="Arial"/>
              </w:rPr>
            </w:pPr>
            <w:r>
              <w:rPr>
                <w:rStyle w:val="None"/>
                <w:rFonts w:ascii="Arial" w:hAnsi="Arial"/>
                <w:b w:val="1"/>
                <w:bCs w:val="1"/>
                <w:rtl w:val="0"/>
                <w:lang w:val="en-US"/>
              </w:rPr>
              <w:t>Special Populations and Special Education</w:t>
            </w:r>
            <w:r>
              <w:rPr>
                <w:rStyle w:val="None"/>
                <w:rFonts w:ascii="Arial" w:hAnsi="Arial"/>
                <w:rtl w:val="0"/>
                <w:lang w:val="en-US"/>
              </w:rPr>
              <w:t xml:space="preserve"> </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 xml:space="preserve">Rekers, G. A. and Lovaas, O. I. (1974). Behavioral treatment of deviant sex-role behaviors in a male child. </w:t>
            </w:r>
            <w:r>
              <w:rPr>
                <w:rStyle w:val="None"/>
                <w:rFonts w:ascii="Arial" w:hAnsi="Arial"/>
                <w:i w:val="1"/>
                <w:iCs w:val="1"/>
                <w:rtl w:val="0"/>
                <w:lang w:val="en-US"/>
              </w:rPr>
              <w:t>Journal of Applied Behavior Analysis</w:t>
            </w:r>
            <w:r>
              <w:rPr>
                <w:rStyle w:val="None"/>
                <w:rFonts w:ascii="Arial" w:hAnsi="Arial"/>
                <w:rtl w:val="0"/>
                <w:lang w:val="en-US"/>
              </w:rPr>
              <w:t>, 7, 173-190.</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tl w:val="0"/>
              </w:rPr>
            </w:pPr>
            <w:r>
              <w:rPr>
                <w:rStyle w:val="None"/>
                <w:rFonts w:ascii="Arial" w:hAnsi="Arial"/>
                <w:rtl w:val="0"/>
                <w:lang w:val="en-US"/>
              </w:rPr>
              <w:t xml:space="preserve">Winkler, R. C. (1977). What types of sex-role behavior should behavior modifiers promote? </w:t>
            </w:r>
            <w:r>
              <w:rPr>
                <w:rStyle w:val="None"/>
                <w:rFonts w:ascii="Arial" w:hAnsi="Arial"/>
                <w:i w:val="1"/>
                <w:iCs w:val="1"/>
                <w:rtl w:val="0"/>
                <w:lang w:val="en-US"/>
              </w:rPr>
              <w:t>Journal of Applied Behavior Analysis</w:t>
            </w:r>
            <w:r>
              <w:rPr>
                <w:rStyle w:val="None"/>
                <w:rFonts w:ascii="Arial" w:hAnsi="Arial"/>
                <w:rtl w:val="0"/>
                <w:lang w:val="en-US"/>
              </w:rPr>
              <w:t xml:space="preserve">, 10, 549-552. </w:t>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1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line="240" w:lineRule="auto"/>
              <w:jc w:val="center"/>
              <w:rPr>
                <w:rStyle w:val="None"/>
                <w:rFonts w:ascii="Arial" w:cs="Arial" w:hAnsi="Arial" w:eastAsia="Arial"/>
              </w:rPr>
            </w:pPr>
            <w:r>
              <w:rPr>
                <w:rStyle w:val="None"/>
                <w:rFonts w:ascii="Arial" w:hAnsi="Arial"/>
                <w:rtl w:val="0"/>
                <w:lang w:val="en-US"/>
              </w:rPr>
              <w:t>Week 8</w:t>
            </w:r>
          </w:p>
          <w:p>
            <w:pPr>
              <w:pStyle w:val="Body A"/>
              <w:bidi w:val="0"/>
              <w:spacing w:after="0" w:line="240" w:lineRule="auto"/>
              <w:ind w:left="0" w:right="0" w:firstLine="0"/>
              <w:jc w:val="center"/>
              <w:rPr>
                <w:rtl w:val="0"/>
              </w:rPr>
            </w:pPr>
            <w:r>
              <w:rPr>
                <w:rStyle w:val="None"/>
                <w:rFonts w:ascii="Arial" w:hAnsi="Arial"/>
                <w:rtl w:val="0"/>
                <w:lang w:val="en-US"/>
              </w:rPr>
              <w:t>(March 6,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Arial" w:cs="Arial" w:hAnsi="Arial" w:eastAsia="Arial"/>
              </w:rPr>
            </w:pPr>
            <w:r>
              <w:rPr>
                <w:rStyle w:val="None"/>
                <w:rFonts w:ascii="Arial" w:hAnsi="Arial"/>
                <w:rtl w:val="0"/>
                <w:lang w:val="en-US"/>
              </w:rPr>
              <w:t xml:space="preserve"> </w:t>
            </w: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 xml:space="preserve">Bailey &amp; Burch Chapters 11, 12,&amp; 13, </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tl w:val="0"/>
              </w:rPr>
            </w:pPr>
            <w:r>
              <w:rPr>
                <w:rStyle w:val="None"/>
                <w:rFonts w:ascii="Arial" w:hAnsi="Arial"/>
                <w:rtl w:val="0"/>
                <w:lang w:val="en-US"/>
              </w:rPr>
              <w:t>BACB Professional and Ethical Compliance Code for Behavior Analysts: Codes 1,8 &amp; 10</w:t>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40" w:line="240" w:lineRule="auto"/>
              <w:jc w:val="center"/>
            </w:pPr>
            <w:r>
              <w:rPr>
                <w:rStyle w:val="None"/>
                <w:rFonts w:ascii="Arial" w:hAnsi="Arial"/>
                <w:b w:val="1"/>
                <w:bCs w:val="1"/>
                <w:i w:val="1"/>
                <w:iCs w:val="1"/>
                <w:rtl w:val="0"/>
                <w:lang w:val="en-US"/>
              </w:rPr>
              <w:t>QUIZ 3</w:t>
            </w:r>
          </w:p>
        </w:tc>
      </w:tr>
      <w:tr>
        <w:tblPrEx>
          <w:shd w:val="clear" w:color="auto" w:fill="ced7e7"/>
        </w:tblPrEx>
        <w:trPr>
          <w:trHeight w:val="2900"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rPr>
                <w:rStyle w:val="None"/>
                <w:rFonts w:ascii="Arial" w:cs="Arial" w:hAnsi="Arial" w:eastAsia="Arial"/>
                <w:lang w:val="en-US"/>
              </w:rPr>
            </w:pPr>
          </w:p>
          <w:p>
            <w:pPr>
              <w:pStyle w:val="Body A"/>
              <w:spacing w:after="0" w:line="240" w:lineRule="auto"/>
              <w:jc w:val="center"/>
              <w:rPr>
                <w:rStyle w:val="None"/>
                <w:rFonts w:ascii="Arial" w:cs="Arial" w:hAnsi="Arial" w:eastAsia="Arial"/>
                <w:lang w:val="en-US"/>
              </w:rPr>
            </w:pPr>
          </w:p>
          <w:p>
            <w:pPr>
              <w:pStyle w:val="Body A"/>
              <w:spacing w:after="0" w:line="240" w:lineRule="auto"/>
              <w:jc w:val="center"/>
              <w:rPr>
                <w:rStyle w:val="None"/>
                <w:rFonts w:ascii="Arial" w:cs="Arial" w:hAnsi="Arial" w:eastAsia="Arial"/>
                <w:lang w:val="en-US"/>
              </w:rPr>
            </w:pPr>
          </w:p>
          <w:p>
            <w:pPr>
              <w:pStyle w:val="Body A"/>
              <w:bidi w:val="0"/>
              <w:spacing w:after="0" w:line="240" w:lineRule="auto"/>
              <w:ind w:left="0" w:right="0" w:firstLine="0"/>
              <w:jc w:val="center"/>
              <w:rPr>
                <w:rStyle w:val="None"/>
                <w:rFonts w:ascii="Arial" w:cs="Arial" w:hAnsi="Arial" w:eastAsia="Arial"/>
                <w:rtl w:val="0"/>
              </w:rPr>
            </w:pPr>
            <w:r>
              <w:rPr>
                <w:rStyle w:val="None"/>
                <w:rFonts w:ascii="Arial" w:hAnsi="Arial"/>
                <w:rtl w:val="0"/>
                <w:lang w:val="en-US"/>
              </w:rPr>
              <w:t>Week 9</w:t>
            </w:r>
          </w:p>
          <w:p>
            <w:pPr>
              <w:pStyle w:val="Body A"/>
              <w:bidi w:val="0"/>
              <w:spacing w:after="0" w:line="240" w:lineRule="auto"/>
              <w:ind w:left="0" w:right="0" w:firstLine="0"/>
              <w:jc w:val="center"/>
              <w:rPr>
                <w:rtl w:val="0"/>
              </w:rPr>
            </w:pPr>
            <w:r>
              <w:rPr>
                <w:rStyle w:val="None"/>
                <w:rFonts w:ascii="Arial" w:hAnsi="Arial"/>
                <w:rtl w:val="0"/>
                <w:lang w:val="en-US"/>
              </w:rPr>
              <w:t>(March 13,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Arial" w:cs="Arial" w:hAnsi="Arial" w:eastAsia="Arial"/>
                <w:b w:val="1"/>
                <w:bCs w:val="1"/>
              </w:rPr>
            </w:pPr>
            <w:r>
              <w:rPr>
                <w:rStyle w:val="None"/>
                <w:rFonts w:ascii="Arial" w:hAnsi="Arial"/>
                <w:b w:val="1"/>
                <w:bCs w:val="1"/>
                <w:rtl w:val="0"/>
                <w:lang w:val="en-US"/>
              </w:rPr>
              <w:t xml:space="preserve">Special Populations and Special Education </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tl w:val="0"/>
              </w:rPr>
            </w:pPr>
            <w:r>
              <w:rPr>
                <w:rStyle w:val="None"/>
                <w:rFonts w:ascii="Arial" w:hAnsi="Arial"/>
                <w:rtl w:val="0"/>
                <w:lang w:val="en-US"/>
              </w:rPr>
              <w:t>Favell, J.E. (2005). Sifting sound practice from snake oil. In J. W.  Jacobson, R. M. Foxx, &amp; J. A. Mulick. (Eds.). Controversial therapies for developmental disabilities. (pp. 19-30). Mahwah, NJ: Lawrence Erlbaum Associates.</w:t>
            </w:r>
            <w:r>
              <w:rPr>
                <w:rStyle w:val="None"/>
                <w:rtl w:val="0"/>
                <w:lang w:val="en-US"/>
              </w:rPr>
              <w:t xml:space="preserve"> </w:t>
            </w:r>
          </w:p>
          <w:p>
            <w:pPr>
              <w:pStyle w:val="Body A"/>
              <w:spacing w:after="0" w:line="240" w:lineRule="auto"/>
              <w:rPr>
                <w:rStyle w:val="None"/>
                <w:lang w:val="en-US"/>
              </w:rPr>
            </w:pPr>
          </w:p>
          <w:p>
            <w:pPr>
              <w:pStyle w:val="Body A"/>
              <w:bidi w:val="0"/>
              <w:spacing w:after="0" w:line="240" w:lineRule="auto"/>
              <w:ind w:left="0" w:right="0" w:firstLine="0"/>
              <w:jc w:val="left"/>
              <w:rPr>
                <w:rtl w:val="0"/>
              </w:rPr>
            </w:pPr>
            <w:r>
              <w:rPr>
                <w:rStyle w:val="None"/>
                <w:rFonts w:ascii="Arial" w:hAnsi="Arial"/>
                <w:rtl w:val="0"/>
                <w:lang w:val="en-US"/>
              </w:rPr>
              <w:t>Brodhead, M. T. (2015). Maintaining Professional Relationships in an Interdisciplinary Setting: Strategies for Navigating Nonbehavioral Treatment Recommendations for Individuals with Autism. Behavior Analysis in Practice, 8(1), 70-78.</w:t>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5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rPr>
                <w:rStyle w:val="None"/>
                <w:rFonts w:ascii="Arial" w:cs="Arial" w:hAnsi="Arial" w:eastAsia="Arial"/>
                <w:lang w:val="en-US"/>
              </w:rPr>
            </w:pPr>
          </w:p>
          <w:p>
            <w:pPr>
              <w:pStyle w:val="Body A"/>
              <w:spacing w:after="0" w:line="240" w:lineRule="auto"/>
              <w:jc w:val="center"/>
              <w:rPr>
                <w:rStyle w:val="None"/>
                <w:rFonts w:ascii="Arial" w:cs="Arial" w:hAnsi="Arial" w:eastAsia="Arial"/>
                <w:lang w:val="en-US"/>
              </w:rPr>
            </w:pPr>
          </w:p>
          <w:p>
            <w:pPr>
              <w:pStyle w:val="Body A"/>
              <w:bidi w:val="0"/>
              <w:spacing w:after="0" w:line="240" w:lineRule="auto"/>
              <w:ind w:left="0" w:right="0" w:firstLine="0"/>
              <w:jc w:val="center"/>
              <w:rPr>
                <w:rStyle w:val="None"/>
                <w:rFonts w:ascii="Arial" w:cs="Arial" w:hAnsi="Arial" w:eastAsia="Arial"/>
                <w:rtl w:val="0"/>
              </w:rPr>
            </w:pPr>
            <w:r>
              <w:rPr>
                <w:rStyle w:val="None"/>
                <w:rFonts w:ascii="Arial" w:hAnsi="Arial"/>
                <w:rtl w:val="0"/>
                <w:lang w:val="en-US"/>
              </w:rPr>
              <w:t>Week 10</w:t>
            </w:r>
          </w:p>
          <w:p>
            <w:pPr>
              <w:pStyle w:val="Body A"/>
              <w:bidi w:val="0"/>
              <w:spacing w:after="0" w:line="240" w:lineRule="auto"/>
              <w:ind w:left="0" w:right="0" w:firstLine="0"/>
              <w:jc w:val="center"/>
              <w:rPr>
                <w:rtl w:val="0"/>
              </w:rPr>
            </w:pPr>
            <w:r>
              <w:rPr>
                <w:rStyle w:val="None"/>
                <w:rFonts w:ascii="Arial" w:hAnsi="Arial"/>
                <w:rtl w:val="0"/>
                <w:lang w:val="en-US"/>
              </w:rPr>
              <w:t>(March 20,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Arial" w:cs="Arial" w:hAnsi="Arial" w:eastAsia="Arial"/>
                <w:b w:val="1"/>
                <w:bCs w:val="1"/>
              </w:rPr>
            </w:pPr>
            <w:r>
              <w:rPr>
                <w:rStyle w:val="None"/>
                <w:rFonts w:ascii="Arial" w:hAnsi="Arial"/>
                <w:b w:val="1"/>
                <w:bCs w:val="1"/>
                <w:rtl w:val="0"/>
                <w:lang w:val="en-US"/>
              </w:rPr>
              <w:t>Special Populations and Special Education</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Barrett, B. H., Beck, R., Binder, C., Cook, D. A., Engelmann, S., Greer, R. D., &amp; Watkins, C. L. (1991). The right to effective education.</w:t>
            </w:r>
            <w:r>
              <w:rPr>
                <w:rStyle w:val="None"/>
                <w:rFonts w:ascii="Arial" w:hAnsi="Arial" w:hint="default"/>
                <w:rtl w:val="0"/>
                <w:lang w:val="en-US"/>
              </w:rPr>
              <w:t> </w:t>
            </w:r>
            <w:r>
              <w:rPr>
                <w:rStyle w:val="None"/>
                <w:rFonts w:ascii="Arial" w:hAnsi="Arial"/>
                <w:i w:val="1"/>
                <w:iCs w:val="1"/>
                <w:rtl w:val="0"/>
                <w:lang w:val="en-US"/>
              </w:rPr>
              <w:t>The Behavior Analyst</w:t>
            </w:r>
            <w:r>
              <w:rPr>
                <w:rStyle w:val="None"/>
                <w:rFonts w:ascii="Arial" w:hAnsi="Arial"/>
                <w:rtl w:val="0"/>
                <w:lang w:val="en-US"/>
              </w:rPr>
              <w:t>,</w:t>
            </w:r>
            <w:r>
              <w:rPr>
                <w:rStyle w:val="None"/>
                <w:rFonts w:ascii="Arial" w:hAnsi="Arial"/>
                <w:i w:val="1"/>
                <w:iCs w:val="1"/>
                <w:rtl w:val="0"/>
                <w:lang w:val="en-US"/>
              </w:rPr>
              <w:t xml:space="preserve">14 </w:t>
            </w:r>
            <w:r>
              <w:rPr>
                <w:rStyle w:val="None"/>
                <w:rFonts w:ascii="Arial" w:hAnsi="Arial"/>
                <w:rtl w:val="0"/>
                <w:lang w:val="en-US"/>
              </w:rPr>
              <w:t>(1), 79.</w:t>
            </w:r>
          </w:p>
          <w:p>
            <w:pPr>
              <w:pStyle w:val="Body A"/>
              <w:spacing w:after="0" w:line="240" w:lineRule="auto"/>
              <w:rPr>
                <w:rStyle w:val="None"/>
                <w:rFonts w:ascii="Arial" w:cs="Arial" w:hAnsi="Arial" w:eastAsia="Arial"/>
                <w:b w:val="1"/>
                <w:bCs w:val="1"/>
                <w:lang w:val="en-US"/>
              </w:rPr>
            </w:pPr>
          </w:p>
          <w:p>
            <w:pPr>
              <w:pStyle w:val="Body A"/>
              <w:bidi w:val="0"/>
              <w:spacing w:after="0" w:line="240" w:lineRule="auto"/>
              <w:ind w:left="0" w:right="0" w:firstLine="0"/>
              <w:jc w:val="left"/>
              <w:rPr>
                <w:rtl w:val="0"/>
              </w:rPr>
            </w:pPr>
            <w:r>
              <w:rPr>
                <w:rStyle w:val="None"/>
                <w:rFonts w:ascii="Arial" w:hAnsi="Arial"/>
                <w:rtl w:val="0"/>
                <w:lang w:val="en-US"/>
              </w:rPr>
              <w:t xml:space="preserve">Van Houten, R., Axelrod, S., Bailey, J. S., Favell, J. E., Foxx, R. M., Iwata, B. A., &amp; Lovaas, O. I. (1988). The right to effective behavioral treatment. </w:t>
            </w:r>
            <w:r>
              <w:rPr>
                <w:rStyle w:val="None"/>
                <w:rFonts w:ascii="Arial" w:hAnsi="Arial"/>
                <w:i w:val="1"/>
                <w:iCs w:val="1"/>
                <w:rtl w:val="0"/>
                <w:lang w:val="en-US"/>
              </w:rPr>
              <w:t>Journal of Applied Behavior Analysis, 21</w:t>
            </w:r>
            <w:r>
              <w:rPr>
                <w:rStyle w:val="None"/>
                <w:rFonts w:ascii="Arial" w:hAnsi="Arial"/>
                <w:rtl w:val="0"/>
                <w:lang w:val="en-US"/>
              </w:rPr>
              <w:t>, 381-384.</w:t>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40" w:line="240" w:lineRule="auto"/>
              <w:jc w:val="center"/>
            </w:pPr>
            <w:r>
              <w:rPr>
                <w:rStyle w:val="None"/>
                <w:rFonts w:ascii="Arial" w:hAnsi="Arial"/>
                <w:b w:val="1"/>
                <w:bCs w:val="1"/>
                <w:i w:val="1"/>
                <w:iCs w:val="1"/>
                <w:rtl w:val="0"/>
                <w:lang w:val="en-US"/>
              </w:rPr>
              <w:t>QUIZ 4</w:t>
            </w:r>
            <w:r>
              <w:rPr>
                <w:rStyle w:val="None"/>
                <w:rFonts w:ascii="Arial" w:cs="Arial" w:hAnsi="Arial" w:eastAsia="Arial"/>
                <w:b w:val="1"/>
                <w:bCs w:val="1"/>
                <w:i w:val="1"/>
                <w:iCs w:val="1"/>
              </w:rPr>
            </w:r>
          </w:p>
        </w:tc>
      </w:tr>
      <w:tr>
        <w:tblPrEx>
          <w:shd w:val="clear" w:color="auto" w:fill="ced7e7"/>
        </w:tblPrEx>
        <w:trPr>
          <w:trHeight w:val="145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line="240" w:lineRule="auto"/>
              <w:jc w:val="center"/>
              <w:rPr>
                <w:rStyle w:val="None"/>
                <w:rFonts w:ascii="Arial" w:cs="Arial" w:hAnsi="Arial" w:eastAsia="Arial"/>
              </w:rPr>
            </w:pPr>
            <w:r>
              <w:rPr>
                <w:rStyle w:val="None"/>
                <w:rFonts w:ascii="Arial" w:hAnsi="Arial"/>
                <w:rtl w:val="0"/>
                <w:lang w:val="en-US"/>
              </w:rPr>
              <w:t>Week 11</w:t>
            </w:r>
          </w:p>
          <w:p>
            <w:pPr>
              <w:pStyle w:val="Body A"/>
              <w:bidi w:val="0"/>
              <w:spacing w:after="0" w:line="240" w:lineRule="auto"/>
              <w:ind w:left="0" w:right="0" w:firstLine="0"/>
              <w:jc w:val="center"/>
              <w:rPr>
                <w:rtl w:val="0"/>
              </w:rPr>
            </w:pPr>
            <w:r>
              <w:rPr>
                <w:rStyle w:val="None"/>
                <w:rFonts w:ascii="Arial" w:hAnsi="Arial"/>
                <w:rtl w:val="0"/>
                <w:lang w:val="en-US"/>
              </w:rPr>
              <w:t>(March 27,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Arial" w:cs="Arial" w:hAnsi="Arial" w:eastAsia="Arial"/>
                <w:b w:val="1"/>
                <w:bCs w:val="1"/>
              </w:rPr>
            </w:pPr>
            <w:r>
              <w:rPr>
                <w:rStyle w:val="None"/>
                <w:rFonts w:ascii="Arial" w:hAnsi="Arial"/>
                <w:b w:val="1"/>
                <w:bCs w:val="1"/>
                <w:rtl w:val="0"/>
                <w:lang w:val="en-US"/>
              </w:rPr>
              <w:t>Ethics of Teaching and Research</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 xml:space="preserve">Bailey &amp; Burch Chapters 10 &amp; 14; </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tl w:val="0"/>
              </w:rPr>
            </w:pPr>
            <w:r>
              <w:rPr>
                <w:rStyle w:val="None"/>
                <w:rFonts w:ascii="Arial" w:hAnsi="Arial"/>
                <w:rtl w:val="0"/>
                <w:lang w:val="en-US"/>
              </w:rPr>
              <w:t>BACB Professional and Ethical Compliance Code for Behavior Analysts: Codes 5 &amp; 9.</w:t>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69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line="240" w:lineRule="auto"/>
              <w:jc w:val="center"/>
              <w:rPr>
                <w:rStyle w:val="None"/>
                <w:rFonts w:ascii="Arial" w:cs="Arial" w:hAnsi="Arial" w:eastAsia="Arial"/>
              </w:rPr>
            </w:pPr>
            <w:r>
              <w:rPr>
                <w:rStyle w:val="None"/>
                <w:rFonts w:ascii="Arial" w:hAnsi="Arial"/>
                <w:rtl w:val="0"/>
                <w:lang w:val="en-US"/>
              </w:rPr>
              <w:t>Week 12</w:t>
            </w:r>
          </w:p>
          <w:p>
            <w:pPr>
              <w:pStyle w:val="Body A"/>
              <w:bidi w:val="0"/>
              <w:spacing w:after="0" w:line="240" w:lineRule="auto"/>
              <w:ind w:left="0" w:right="0" w:firstLine="0"/>
              <w:jc w:val="center"/>
              <w:rPr>
                <w:rtl w:val="0"/>
              </w:rPr>
            </w:pPr>
            <w:r>
              <w:rPr>
                <w:rStyle w:val="None"/>
                <w:rFonts w:ascii="Arial" w:hAnsi="Arial"/>
                <w:rtl w:val="0"/>
                <w:lang w:val="en-US"/>
              </w:rPr>
              <w:t>(April 3,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Arial" w:cs="Arial" w:hAnsi="Arial" w:eastAsia="Arial"/>
                <w:b w:val="1"/>
                <w:bCs w:val="1"/>
              </w:rPr>
            </w:pPr>
            <w:r>
              <w:rPr>
                <w:rStyle w:val="None"/>
                <w:rFonts w:ascii="Arial" w:hAnsi="Arial"/>
                <w:b w:val="1"/>
                <w:bCs w:val="1"/>
                <w:rtl w:val="0"/>
                <w:lang w:val="en-US"/>
              </w:rPr>
              <w:t>Professional Liability, Confidentiality, &amp; Legal Issues</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 xml:space="preserve">Bailey &amp; Burch Chapters 16, 17 &amp;18; </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tl w:val="0"/>
              </w:rPr>
            </w:pPr>
            <w:r>
              <w:rPr>
                <w:rStyle w:val="None"/>
                <w:rFonts w:ascii="Arial" w:hAnsi="Arial"/>
                <w:rtl w:val="0"/>
                <w:lang w:val="en-US"/>
              </w:rPr>
              <w:t>BACB Professional and Ethical Compliance Code for Behavior Analysts: Codes 1, 7 &amp;10</w:t>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40" w:line="240" w:lineRule="auto"/>
              <w:jc w:val="center"/>
            </w:pPr>
            <w:r>
              <w:rPr>
                <w:rStyle w:val="None"/>
                <w:rFonts w:ascii="Arial" w:hAnsi="Arial"/>
                <w:b w:val="1"/>
                <w:bCs w:val="1"/>
                <w:i w:val="1"/>
                <w:iCs w:val="1"/>
                <w:rtl w:val="0"/>
                <w:lang w:val="en-US"/>
              </w:rPr>
              <w:t>QUIZ 5</w:t>
            </w:r>
            <w:r>
              <w:rPr>
                <w:rStyle w:val="None"/>
                <w:rFonts w:ascii="Arial" w:cs="Arial" w:hAnsi="Arial" w:eastAsia="Arial"/>
                <w:b w:val="1"/>
                <w:bCs w:val="1"/>
                <w:i w:val="1"/>
                <w:iCs w:val="1"/>
              </w:rPr>
            </w:r>
          </w:p>
        </w:tc>
      </w:tr>
      <w:tr>
        <w:tblPrEx>
          <w:shd w:val="clear" w:color="auto" w:fill="ced7e7"/>
        </w:tblPrEx>
        <w:trPr>
          <w:trHeight w:val="2653"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line="240" w:lineRule="auto"/>
              <w:jc w:val="center"/>
              <w:rPr>
                <w:rStyle w:val="None"/>
                <w:rFonts w:ascii="Arial" w:cs="Arial" w:hAnsi="Arial" w:eastAsia="Arial"/>
              </w:rPr>
            </w:pPr>
            <w:r>
              <w:rPr>
                <w:rStyle w:val="None"/>
                <w:rFonts w:ascii="Arial" w:hAnsi="Arial"/>
                <w:rtl w:val="0"/>
                <w:lang w:val="en-US"/>
              </w:rPr>
              <w:t>Week 13</w:t>
            </w:r>
          </w:p>
          <w:p>
            <w:pPr>
              <w:pStyle w:val="Body A"/>
              <w:bidi w:val="0"/>
              <w:spacing w:after="0" w:line="240" w:lineRule="auto"/>
              <w:ind w:left="0" w:right="0" w:firstLine="0"/>
              <w:jc w:val="center"/>
              <w:rPr>
                <w:rtl w:val="0"/>
              </w:rPr>
            </w:pPr>
            <w:r>
              <w:rPr>
                <w:rStyle w:val="None"/>
                <w:rFonts w:ascii="Arial" w:hAnsi="Arial"/>
                <w:rtl w:val="0"/>
                <w:lang w:val="en-US"/>
              </w:rPr>
              <w:t>(April 10, 2019)</w:t>
            </w:r>
          </w:p>
        </w:tc>
        <w:tc>
          <w:tcPr>
            <w:tcW w:type="dxa" w:w="6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Arial" w:cs="Arial" w:hAnsi="Arial" w:eastAsia="Arial"/>
                <w:b w:val="1"/>
                <w:bCs w:val="1"/>
              </w:rPr>
            </w:pPr>
            <w:r>
              <w:rPr>
                <w:rStyle w:val="None"/>
                <w:rFonts w:ascii="Arial" w:hAnsi="Arial"/>
                <w:b w:val="1"/>
                <w:bCs w:val="1"/>
                <w:rtl w:val="0"/>
                <w:lang w:val="en-US"/>
              </w:rPr>
              <w:t>Practice and Professional Issues</w:t>
            </w:r>
          </w:p>
          <w:p>
            <w:pPr>
              <w:pStyle w:val="Body A"/>
              <w:spacing w:after="0" w:line="240" w:lineRule="auto"/>
              <w:rPr>
                <w:rStyle w:val="None"/>
                <w:rFonts w:ascii="Arial" w:cs="Arial" w:hAnsi="Arial" w:eastAsia="Arial"/>
                <w:b w:val="1"/>
                <w:bCs w:val="1"/>
                <w:lang w:val="en-US"/>
              </w:rPr>
            </w:pP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 xml:space="preserve">Bailey &amp; Burch Chapters 14 &amp;19; </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Style w:val="None"/>
                <w:rFonts w:ascii="Arial" w:cs="Arial" w:hAnsi="Arial" w:eastAsia="Arial"/>
                <w:rtl w:val="0"/>
              </w:rPr>
            </w:pPr>
            <w:r>
              <w:rPr>
                <w:rStyle w:val="None"/>
                <w:rFonts w:ascii="Arial" w:hAnsi="Arial"/>
                <w:rtl w:val="0"/>
                <w:lang w:val="en-US"/>
              </w:rPr>
              <w:t>O</w:t>
            </w:r>
            <w:r>
              <w:rPr>
                <w:rStyle w:val="None"/>
                <w:rFonts w:ascii="Arial" w:hAnsi="Arial" w:hint="default"/>
                <w:rtl w:val="0"/>
                <w:lang w:val="en-US"/>
              </w:rPr>
              <w:t>’</w:t>
            </w:r>
            <w:r>
              <w:rPr>
                <w:rStyle w:val="None"/>
                <w:rFonts w:ascii="Arial" w:hAnsi="Arial"/>
                <w:rtl w:val="0"/>
                <w:lang w:val="en-US"/>
              </w:rPr>
              <w:t>Leary, P. N., Miller, M. M., Olive, M. L., &amp; Kelly, A. N. (2014). Blurred Lines: Ethical Implications of Social Media for Behavior Analysts.</w:t>
            </w:r>
            <w:r>
              <w:rPr>
                <w:rStyle w:val="None"/>
                <w:rFonts w:ascii="Arial" w:hAnsi="Arial" w:hint="default"/>
                <w:rtl w:val="0"/>
                <w:lang w:val="en-US"/>
              </w:rPr>
              <w:t> </w:t>
            </w:r>
            <w:r>
              <w:rPr>
                <w:rStyle w:val="None"/>
                <w:rFonts w:ascii="Arial" w:hAnsi="Arial"/>
                <w:i w:val="1"/>
                <w:iCs w:val="1"/>
                <w:rtl w:val="0"/>
                <w:lang w:val="en-US"/>
              </w:rPr>
              <w:t>Behavior Analysis in Practice</w:t>
            </w:r>
            <w:r>
              <w:rPr>
                <w:rStyle w:val="None"/>
                <w:rFonts w:ascii="Arial" w:hAnsi="Arial"/>
                <w:rtl w:val="0"/>
                <w:lang w:val="en-US"/>
              </w:rPr>
              <w:t>, 1-7.</w:t>
            </w:r>
          </w:p>
          <w:p>
            <w:pPr>
              <w:pStyle w:val="Body A"/>
              <w:spacing w:after="0" w:line="240" w:lineRule="auto"/>
              <w:rPr>
                <w:rStyle w:val="None"/>
                <w:rFonts w:ascii="Arial" w:cs="Arial" w:hAnsi="Arial" w:eastAsia="Arial"/>
                <w:lang w:val="en-US"/>
              </w:rPr>
            </w:pPr>
          </w:p>
          <w:p>
            <w:pPr>
              <w:pStyle w:val="Body A"/>
              <w:bidi w:val="0"/>
              <w:spacing w:after="0" w:line="240" w:lineRule="auto"/>
              <w:ind w:left="0" w:right="0" w:firstLine="0"/>
              <w:jc w:val="left"/>
              <w:rPr>
                <w:rtl w:val="0"/>
              </w:rPr>
            </w:pPr>
            <w:r>
              <w:rPr>
                <w:rStyle w:val="None"/>
                <w:rFonts w:ascii="Arial" w:hAnsi="Arial"/>
                <w:rtl w:val="0"/>
                <w:lang w:val="en-US"/>
              </w:rPr>
              <w:t>REVIEW</w:t>
            </w:r>
            <w:r>
              <w:rPr>
                <w:rStyle w:val="None"/>
                <w:rFonts w:ascii="Arial" w:cs="Arial" w:hAnsi="Arial" w:eastAsia="Arial"/>
              </w:rPr>
            </w:r>
          </w:p>
        </w:tc>
        <w:tc>
          <w:tcPr>
            <w:tcW w:type="dxa" w:w="17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5" w:hRule="atLeast"/>
        </w:trPr>
        <w:tc>
          <w:tcPr>
            <w:tcW w:type="dxa" w:w="1007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240" w:line="240" w:lineRule="auto"/>
              <w:jc w:val="center"/>
            </w:pPr>
            <w:r>
              <w:rPr>
                <w:rStyle w:val="None"/>
                <w:rFonts w:ascii="Arial" w:hAnsi="Arial"/>
                <w:b w:val="1"/>
                <w:bCs w:val="1"/>
                <w:rtl w:val="0"/>
                <w:lang w:val="en-US"/>
              </w:rPr>
              <w:t>Final Exam</w:t>
            </w:r>
          </w:p>
        </w:tc>
      </w:tr>
    </w:tbl>
    <w:p>
      <w:pPr>
        <w:pStyle w:val="Body A"/>
        <w:widowControl w:val="0"/>
        <w:spacing w:after="240" w:line="240" w:lineRule="auto"/>
        <w:ind w:left="108" w:hanging="108"/>
        <w:jc w:val="center"/>
        <w:rPr>
          <w:rStyle w:val="None"/>
          <w:rFonts w:ascii="Arial" w:cs="Arial" w:hAnsi="Arial" w:eastAsia="Arial"/>
          <w:b w:val="1"/>
          <w:bCs w:val="1"/>
          <w:color w:val="000000"/>
          <w:sz w:val="26"/>
          <w:szCs w:val="26"/>
          <w:u w:val="single" w:color="000000"/>
        </w:rPr>
      </w:pPr>
    </w:p>
    <w:p>
      <w:pPr>
        <w:pStyle w:val="Body A"/>
        <w:widowControl w:val="0"/>
        <w:spacing w:after="240" w:line="240" w:lineRule="auto"/>
        <w:jc w:val="center"/>
        <w:rPr>
          <w:rStyle w:val="None"/>
          <w:rFonts w:ascii="Arial" w:cs="Arial" w:hAnsi="Arial" w:eastAsia="Arial"/>
          <w:b w:val="1"/>
          <w:bCs w:val="1"/>
          <w:color w:val="000000"/>
          <w:sz w:val="26"/>
          <w:szCs w:val="26"/>
          <w:u w:val="single" w:color="000000"/>
        </w:rPr>
      </w:pPr>
    </w:p>
    <w:p>
      <w:pPr>
        <w:pStyle w:val="Body A"/>
        <w:spacing w:after="240"/>
        <w:rPr>
          <w:rStyle w:val="None"/>
          <w:rFonts w:ascii="Arial" w:cs="Arial" w:hAnsi="Arial" w:eastAsia="Arial"/>
          <w:b w:val="1"/>
          <w:bCs w:val="1"/>
          <w:color w:val="000000"/>
          <w:u w:color="000000"/>
        </w:rPr>
      </w:pPr>
    </w:p>
    <w:p>
      <w:pPr>
        <w:pStyle w:val="Body A"/>
        <w:spacing w:after="240"/>
      </w:pPr>
      <w:r>
        <w:rPr>
          <w:rStyle w:val="None"/>
          <w:rFonts w:ascii="Arial" w:hAnsi="Arial"/>
          <w:b w:val="1"/>
          <w:bCs w:val="1"/>
          <w:color w:val="000000"/>
          <w:u w:color="000000"/>
          <w:rtl w:val="0"/>
          <w:lang w:val="de-DE"/>
        </w:rPr>
        <w:t>Note:</w:t>
      </w:r>
      <w:r>
        <w:rPr>
          <w:rStyle w:val="None"/>
          <w:rFonts w:ascii="Arial" w:hAnsi="Arial"/>
          <w:color w:val="000000"/>
          <w:u w:color="000000"/>
          <w:rtl w:val="0"/>
        </w:rPr>
        <w:t xml:space="preserve">  </w:t>
      </w:r>
      <w:r>
        <w:rPr>
          <w:rStyle w:val="None"/>
          <w:rFonts w:ascii="Arial" w:hAnsi="Arial"/>
          <w:b w:val="1"/>
          <w:bCs w:val="1"/>
          <w:rtl w:val="0"/>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sectPr>
      <w:headerReference w:type="default" r:id="rId5"/>
      <w:footerReference w:type="default" r:id="rId6"/>
      <w:pgSz w:w="12240" w:h="15840" w:orient="portrait"/>
      <w:pgMar w:top="1440" w:right="1080" w:bottom="1440" w:left="1080" w:header="720" w:footer="720"/>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w:endnote w:type="separator" w:id="-1">
    <w:p>
      <w:r>
        <w:separator/>
      </w:r>
    </w:p>
  </w:endnote>
  <w:endnote w:type="continuationSeparator" w:id="0">
    <w:p>
      <w:r>
        <w:continuationSeparator/>
      </w:r>
    </w:p>
  </w:endnote>
  <w:endnote w:type="continuationNotice" w:id="-2">
    <w:p>
      <w:r>
        <w:t/>
      </w:r>
    </w:p>
  </w:endnote>
  <w:endnote w:id="1">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b w:val="1"/>
          <w:bCs w:val="1"/>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b w:val="1"/>
          <w:bCs w:val="1"/>
        </w:rPr>
      </w:pPr>
      <w:r>
        <w:rPr>
          <w:rFonts w:ascii="Arial" w:hAnsi="Arial"/>
          <w:b w:val="1"/>
          <w:bCs w:val="1"/>
          <w:rtl w:val="0"/>
          <w:lang w:val="nl-NL"/>
        </w:rPr>
        <w:t xml:space="preserve">Guidelines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sz w:val="24"/>
          <w:szCs w:val="24"/>
        </w:rPr>
      </w:pPr>
      <w:r>
        <w:rPr>
          <w:rFonts w:ascii="Arial" w:hAnsi="Arial"/>
          <w:b w:val="1"/>
          <w:bCs w:val="1"/>
          <w:rtl w:val="0"/>
          <w:lang w:val="de-DE"/>
        </w:rPr>
        <w:t>Written Assignments</w:t>
      </w:r>
      <w:r>
        <w:rPr>
          <w:rFonts w:ascii="Arial" w:hAnsi="Arial"/>
          <w:rtl w:val="0"/>
          <w:lang w:val="en-US"/>
        </w:rPr>
        <w:t xml:space="preserve">: All written assignments are to be typed and double-spaced. Please include a title page with your name, student number and email address, the topic title of the assignment and the date submitted.  Please submit a paper copy to the Instructor at the start of class on the due date as well as submit one file copy per group to the appropriate Dropbox </w:t>
      </w:r>
      <w:r>
        <w:rPr>
          <w:rFonts w:ascii="Arial" w:hAnsi="Arial"/>
          <w:color w:val="000000"/>
          <w:u w:color="000000"/>
          <w:rtl w:val="0"/>
          <w:lang w:val="en-US"/>
        </w:rPr>
        <w:t>in Avenue 2Learn</w:t>
      </w:r>
      <w:r>
        <w:rPr>
          <w:rFonts w:ascii="Arial" w:hAnsi="Arial"/>
          <w:color w:val="c0504d"/>
          <w:u w:color="c0504d"/>
          <w:rtl w:val="0"/>
        </w:rPr>
        <w:t>.</w:t>
      </w:r>
    </w:p>
    <w:p>
      <w:pPr>
        <w:pStyle w:val="Default"/>
        <w:rPr>
          <w:rFonts w:ascii="Arial" w:cs="Arial" w:hAnsi="Arial" w:eastAsia="Arial"/>
        </w:rPr>
      </w:pPr>
      <w:r>
        <w:rPr>
          <w:rFonts w:ascii="Arial" w:hAnsi="Arial"/>
          <w:b w:val="1"/>
          <w:bCs w:val="1"/>
          <w:sz w:val="22"/>
          <w:szCs w:val="22"/>
          <w:rtl w:val="0"/>
          <w:lang w:val="en-US"/>
        </w:rPr>
        <w:t>Submitting Assignments Electronically:</w:t>
      </w:r>
      <w:r>
        <w:rPr>
          <w:rFonts w:ascii="Arial" w:hAnsi="Arial"/>
          <w:sz w:val="22"/>
          <w:szCs w:val="22"/>
          <w:rtl w:val="0"/>
          <w:lang w:val="en-US"/>
        </w:rPr>
        <w:t xml:space="preserve"> Individual assignments submitted electronically must include your last name in the filename: e.g. Smith_Assignment_5_Article_Assessments.rtf.  </w:t>
      </w:r>
    </w:p>
    <w:p>
      <w:pPr>
        <w:pStyle w:val="Default"/>
        <w:rPr>
          <w:rFonts w:ascii="Arial" w:cs="Arial" w:hAnsi="Arial" w:eastAsia="Arial"/>
          <w:sz w:val="22"/>
          <w:szCs w:val="22"/>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b w:val="1"/>
          <w:bCs w:val="1"/>
          <w:color w:val="000000"/>
          <w:u w:color="000000"/>
        </w:rPr>
      </w:pPr>
      <w:r>
        <w:rPr>
          <w:rFonts w:ascii="Arial" w:hAnsi="Arial"/>
          <w:b w:val="1"/>
          <w:bCs w:val="1"/>
          <w:rtl w:val="0"/>
          <w:lang w:val="en-US"/>
        </w:rPr>
        <w:t>Late Submissions:</w:t>
      </w:r>
      <w:r>
        <w:rPr>
          <w:rFonts w:ascii="Arial" w:hAnsi="Arial"/>
          <w:rtl w:val="0"/>
          <w:lang w:val="en-US"/>
        </w:rPr>
        <w:t xml:space="preserve">  All work is due on the date stated, at the beginning of class, unless other arrangements have been made in advance with the instructor.  A late penalty of 5 percentage points per day will apply after the due date (weekends </w:t>
      </w:r>
      <w:r>
        <w:rPr>
          <w:rFonts w:ascii="Arial" w:hAnsi="Arial"/>
          <w:color w:val="000000"/>
          <w:u w:color="000000"/>
          <w:rtl w:val="0"/>
          <w:lang w:val="en-US"/>
        </w:rPr>
        <w:t>included).</w:t>
      </w:r>
      <w:r>
        <w:rPr>
          <w:rFonts w:ascii="Arial" w:hAnsi="Arial"/>
          <w:b w:val="1"/>
          <w:bCs w:val="1"/>
          <w:color w:val="000000"/>
          <w:u w:color="000000"/>
          <w:rtl w:val="0"/>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b w:val="1"/>
          <w:bCs w:val="1"/>
          <w:color w:val="000000"/>
          <w:u w:color="000000"/>
        </w:rPr>
      </w:pPr>
      <w:r>
        <w:rPr>
          <w:rFonts w:ascii="Arial" w:hAnsi="Arial"/>
          <w:b w:val="1"/>
          <w:bCs w:val="1"/>
          <w:color w:val="000000"/>
          <w:u w:color="000000"/>
          <w:rtl w:val="0"/>
          <w:lang w:val="en-US"/>
        </w:rPr>
        <w:t xml:space="preserve">Class Participation and Engagement: </w:t>
      </w:r>
      <w:r>
        <w:rPr>
          <w:rFonts w:ascii="Arial" w:hAnsi="Arial"/>
          <w:rtl w:val="0"/>
          <w:lang w:val="en-US"/>
        </w:rPr>
        <w:t xml:space="preserve">Class participation and engagement is an important component of this course (and of active learning). Therefore, we expect all students to be </w:t>
      </w:r>
      <w:r>
        <w:rPr>
          <w:rFonts w:ascii="Arial" w:hAnsi="Arial" w:hint="default"/>
          <w:rtl w:val="0"/>
          <w:lang w:val="en-US"/>
        </w:rPr>
        <w:t>‘</w:t>
      </w:r>
      <w:r>
        <w:rPr>
          <w:rFonts w:ascii="Arial" w:hAnsi="Arial"/>
          <w:rtl w:val="0"/>
          <w:lang w:val="en-US"/>
        </w:rPr>
        <w:t>active</w:t>
      </w:r>
      <w:r>
        <w:rPr>
          <w:rFonts w:ascii="Arial" w:hAnsi="Arial" w:hint="default"/>
          <w:rtl w:val="0"/>
          <w:lang w:val="en-US"/>
        </w:rPr>
        <w:t xml:space="preserve">’ </w:t>
      </w:r>
      <w:r>
        <w:rPr>
          <w:rFonts w:ascii="Arial" w:hAnsi="Arial"/>
          <w:rtl w:val="0"/>
          <w:lang w:val="en-US"/>
        </w:rPr>
        <w:t>participants in this course. This means attending all classes, being actively involved in class activities and thoughtful discussion, and completing all assignments.</w:t>
      </w:r>
      <w:r>
        <w:rPr>
          <w:rFonts w:ascii="Arial" w:hAnsi="Arial"/>
          <w:color w:val="000000"/>
          <w:u w:color="000000"/>
          <w:rtl w:val="0"/>
        </w:rPr>
        <w:t xml:space="preserve"> </w:t>
      </w:r>
      <w:r>
        <w:rPr>
          <w:rFonts w:ascii="Arial" w:hAnsi="Arial"/>
          <w:rtl w:val="0"/>
          <w:lang w:val="en-US"/>
        </w:rPr>
        <w:t xml:space="preserve">The success of this course depends on you! </w:t>
      </w:r>
      <w:r>
        <w:rPr>
          <w:rFonts w:ascii="Arial" w:hAnsi="Arial"/>
          <w:color w:val="000000"/>
          <w:u w:color="000000"/>
          <w:rtl w:val="0"/>
          <w:lang w:val="en-US"/>
        </w:rPr>
        <w:t>Students who are most successful in this course fulfill these expectations, and engage in all aspects of the course!</w:t>
      </w:r>
      <w:r>
        <w:rPr>
          <w:rFonts w:ascii="Arial" w:hAnsi="Arial"/>
          <w:rtl w:val="0"/>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cs="Arial" w:hAnsi="Arial" w:eastAsia="Arial"/>
          <w:color w:val="000000"/>
          <w:u w:color="000000"/>
        </w:rPr>
      </w:pPr>
      <w:r>
        <w:rPr>
          <w:rFonts w:ascii="Arial" w:hAnsi="Arial"/>
          <w:b w:val="1"/>
          <w:bCs w:val="1"/>
          <w:color w:val="000000"/>
          <w:u w:color="000000"/>
          <w:rtl w:val="0"/>
          <w:lang w:val="en-US"/>
        </w:rPr>
        <w:t xml:space="preserve">Group Assignments: </w:t>
      </w:r>
      <w:r>
        <w:rPr>
          <w:rFonts w:ascii="Arial" w:hAnsi="Arial"/>
          <w:color w:val="000000"/>
          <w:u w:color="000000"/>
          <w:rtl w:val="0"/>
          <w:lang w:val="en-US"/>
        </w:rPr>
        <w:t xml:space="preserve">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t>
      </w:r>
      <w:r>
        <w:rPr>
          <w:rFonts w:ascii="Arial" w:hAnsi="Arial" w:hint="default"/>
          <w:color w:val="000000"/>
          <w:u w:color="000000"/>
          <w:rtl w:val="0"/>
          <w:lang w:val="en-US"/>
        </w:rPr>
        <w:t>‘</w:t>
      </w:r>
      <w:r>
        <w:rPr>
          <w:rFonts w:ascii="Arial" w:hAnsi="Arial"/>
          <w:color w:val="000000"/>
          <w:u w:color="000000"/>
          <w:rtl w:val="0"/>
          <w:lang w:val="en-US"/>
        </w:rPr>
        <w:t>working-as-a-team</w:t>
      </w:r>
      <w:r>
        <w:rPr>
          <w:rFonts w:ascii="Arial" w:hAnsi="Arial" w:hint="default"/>
          <w:color w:val="000000"/>
          <w:u w:color="000000"/>
          <w:rtl w:val="0"/>
          <w:lang w:val="en-US"/>
        </w:rPr>
        <w:t xml:space="preserve">’ </w:t>
      </w:r>
      <w:r>
        <w:rPr>
          <w:rFonts w:ascii="Arial" w:hAnsi="Arial"/>
          <w:color w:val="000000"/>
          <w:u w:color="000000"/>
          <w:rtl w:val="0"/>
          <w:lang w:val="en-US"/>
        </w:rPr>
        <w:t xml:space="preserve">skills that will serve you well in this and other courses, as well as more broadly in your academic, professional, and personal life.  </w:t>
      </w:r>
    </w:p>
    <w:p>
      <w:pPr>
        <w:pStyle w:val="Body A"/>
        <w:rPr>
          <w:rFonts w:ascii="Arial" w:cs="Arial" w:hAnsi="Arial" w:eastAsia="Arial"/>
          <w:color w:val="000000"/>
          <w:u w:color="000000"/>
        </w:rPr>
      </w:pPr>
      <w:r>
        <w:rPr>
          <w:rFonts w:ascii="Arial" w:hAnsi="Arial"/>
          <w:b w:val="1"/>
          <w:bCs w:val="1"/>
          <w:color w:val="000000"/>
          <w:u w:color="000000"/>
          <w:rtl w:val="0"/>
          <w:lang w:val="en-US"/>
        </w:rPr>
        <w:t>Policy for Returning Assignments/Posting Grades:</w:t>
      </w:r>
      <w:r>
        <w:rPr>
          <w:rFonts w:ascii="Arial" w:hAnsi="Arial"/>
          <w:color w:val="000000"/>
          <w:u w:color="000000"/>
          <w:rtl w:val="0"/>
          <w:lang w:val="en-US"/>
        </w:rPr>
        <w:t xml:space="preserve">  In accordance with regulations set out by the Freedom of Information and Privacy Protection Act, the University will not allow the return of graded materials by placing them in boxes in departmental offices or classrooms so that students may retrieve their papers themselves; all tests and assignments must be returned directly to the student. </w:t>
      </w:r>
    </w:p>
    <w:p>
      <w:pPr>
        <w:pStyle w:val="Default"/>
        <w:rPr>
          <w:rFonts w:ascii="Arial" w:cs="Arial" w:hAnsi="Arial" w:eastAsia="Arial"/>
        </w:rPr>
      </w:pPr>
      <w:r>
        <w:rPr>
          <w:rFonts w:ascii="Arial" w:hAnsi="Arial"/>
          <w:rtl w:val="0"/>
          <w:lang w:val="en-US"/>
        </w:rPr>
        <w:t xml:space="preserve">And since it is important for student learning and skills development that students receive feedback on their assignments as they progress through the course, you can expect to receive feedback (comments and a grade) on each of your examinations and the group assignment in a timely fashion.  This will allow you the opportunity to see how you performed on each assignment and time to discuss any questions you might have with your instructor. </w:t>
      </w:r>
    </w:p>
    <w:p>
      <w:pPr>
        <w:pStyle w:val="Default"/>
        <w:rPr>
          <w:rFonts w:ascii="Arial" w:cs="Arial" w:hAnsi="Arial" w:eastAsia="Arial"/>
        </w:rPr>
      </w:pPr>
    </w:p>
    <w:p>
      <w:pPr>
        <w:pStyle w:val="Body A"/>
        <w:rPr>
          <w:rFonts w:ascii="Arial" w:cs="Arial" w:hAnsi="Arial" w:eastAsia="Arial"/>
          <w:color w:val="000000"/>
          <w:u w:color="000000"/>
        </w:rPr>
      </w:pPr>
      <w:r>
        <w:rPr>
          <w:rFonts w:ascii="Arial" w:hAnsi="Arial"/>
          <w:color w:val="000000"/>
          <w:u w:color="000000"/>
          <w:rtl w:val="0"/>
          <w:lang w:val="en-US"/>
        </w:rPr>
        <w:t xml:space="preserve">The following possibilities exist for return of graded materials: </w:t>
      </w:r>
    </w:p>
    <w:p>
      <w:pPr>
        <w:pStyle w:val="Body A"/>
        <w:rPr>
          <w:rFonts w:ascii="Arial" w:cs="Arial" w:hAnsi="Arial" w:eastAsia="Arial"/>
          <w:color w:val="000000"/>
          <w:u w:color="000000"/>
        </w:rPr>
      </w:pPr>
      <w:r>
        <w:rPr>
          <w:rFonts w:ascii="Arial" w:hAnsi="Arial" w:hint="default"/>
          <w:color w:val="000000"/>
          <w:u w:color="000000"/>
          <w:rtl w:val="0"/>
          <w:lang w:val="en-US"/>
        </w:rPr>
        <w:t> </w:t>
      </w:r>
      <w:r>
        <w:rPr>
          <w:rFonts w:ascii="Arial" w:cs="Arial" w:hAnsi="Arial" w:eastAsia="Arial"/>
          <w:color w:val="000000"/>
          <w:u w:color="000000"/>
          <w:rtl w:val="0"/>
        </w:rPr>
        <w:tab/>
        <w:t>1.</w:t>
      </w:r>
      <w:r>
        <w:rPr>
          <w:rFonts w:ascii="Arial" w:hAnsi="Arial" w:hint="default"/>
          <w:color w:val="000000"/>
          <w:u w:color="000000"/>
          <w:rtl w:val="0"/>
          <w:lang w:val="en-US"/>
        </w:rPr>
        <w:t xml:space="preserve">       </w:t>
      </w:r>
      <w:r>
        <w:rPr>
          <w:rFonts w:ascii="Arial" w:hAnsi="Arial"/>
          <w:color w:val="000000"/>
          <w:u w:color="000000"/>
          <w:rtl w:val="0"/>
          <w:lang w:val="en-US"/>
        </w:rPr>
        <w:t>direct return of materials to students in class;</w:t>
      </w:r>
    </w:p>
    <w:p>
      <w:pPr>
        <w:pStyle w:val="Body A"/>
        <w:ind w:left="1080" w:hanging="360"/>
        <w:rPr>
          <w:rFonts w:ascii="Arial" w:cs="Arial" w:hAnsi="Arial" w:eastAsia="Arial"/>
          <w:color w:val="000000"/>
          <w:u w:color="000000"/>
        </w:rPr>
      </w:pPr>
      <w:r>
        <w:rPr>
          <w:rFonts w:ascii="Arial" w:hAnsi="Arial"/>
          <w:color w:val="000000"/>
          <w:u w:color="000000"/>
          <w:rtl w:val="0"/>
        </w:rPr>
        <w:t>2.</w:t>
      </w:r>
      <w:r>
        <w:rPr>
          <w:rFonts w:ascii="Arial" w:hAnsi="Arial" w:hint="default"/>
          <w:color w:val="000000"/>
          <w:u w:color="000000"/>
          <w:rtl w:val="0"/>
          <w:lang w:val="en-US"/>
        </w:rPr>
        <w:t xml:space="preserve">       </w:t>
      </w:r>
      <w:r>
        <w:rPr>
          <w:rFonts w:ascii="Arial" w:hAnsi="Arial"/>
          <w:color w:val="000000"/>
          <w:u w:color="000000"/>
          <w:rtl w:val="0"/>
          <w:lang w:val="en-US"/>
        </w:rPr>
        <w:t>return of materials to students during office hours;</w:t>
      </w:r>
    </w:p>
    <w:p>
      <w:pPr>
        <w:pStyle w:val="Body A"/>
        <w:ind w:left="1080" w:hanging="360"/>
        <w:rPr>
          <w:rFonts w:ascii="Arial" w:cs="Arial" w:hAnsi="Arial" w:eastAsia="Arial"/>
          <w:color w:val="000000"/>
          <w:u w:color="000000"/>
        </w:rPr>
      </w:pPr>
      <w:r>
        <w:rPr>
          <w:rFonts w:ascii="Arial" w:hAnsi="Arial"/>
          <w:color w:val="000000"/>
          <w:u w:color="000000"/>
          <w:rtl w:val="0"/>
        </w:rPr>
        <w:t>3.</w:t>
      </w:r>
      <w:r>
        <w:rPr>
          <w:rFonts w:ascii="Arial" w:hAnsi="Arial" w:hint="default"/>
          <w:color w:val="000000"/>
          <w:u w:color="000000"/>
          <w:rtl w:val="0"/>
          <w:lang w:val="en-US"/>
        </w:rPr>
        <w:t xml:space="preserve">       </w:t>
      </w:r>
      <w:r>
        <w:rPr>
          <w:rFonts w:ascii="Arial" w:hAnsi="Arial"/>
          <w:color w:val="000000"/>
          <w:u w:color="000000"/>
          <w:rtl w:val="0"/>
          <w:lang w:val="en-US"/>
        </w:rPr>
        <w:t xml:space="preserve">students attach a stamped, self-addressed envelope when submitting the   </w:t>
      </w:r>
    </w:p>
    <w:p>
      <w:pPr>
        <w:pStyle w:val="Body A"/>
        <w:ind w:left="1080" w:hanging="360"/>
        <w:rPr>
          <w:rFonts w:ascii="Arial" w:cs="Arial" w:hAnsi="Arial" w:eastAsia="Arial"/>
          <w:color w:val="000000"/>
          <w:u w:color="000000"/>
        </w:rPr>
      </w:pPr>
      <w:r>
        <w:rPr>
          <w:rFonts w:ascii="Arial" w:hAnsi="Arial"/>
          <w:color w:val="000000"/>
          <w:u w:color="000000"/>
          <w:rtl w:val="0"/>
          <w:lang w:val="en-US"/>
        </w:rPr>
        <w:t xml:space="preserve">          assignments for return by mail (for final capstone assignment only); and</w:t>
      </w:r>
    </w:p>
    <w:p>
      <w:pPr>
        <w:pStyle w:val="Body A"/>
        <w:ind w:left="1080" w:hanging="360"/>
        <w:rPr>
          <w:rFonts w:ascii="Arial" w:cs="Arial" w:hAnsi="Arial" w:eastAsia="Arial"/>
          <w:color w:val="000000"/>
          <w:u w:color="000000"/>
        </w:rPr>
      </w:pPr>
      <w:r>
        <w:rPr>
          <w:rFonts w:ascii="Arial" w:hAnsi="Arial"/>
          <w:color w:val="000000"/>
          <w:u w:color="000000"/>
          <w:rtl w:val="0"/>
        </w:rPr>
        <w:t>4.</w:t>
      </w:r>
      <w:r>
        <w:rPr>
          <w:rFonts w:ascii="Arial" w:hAnsi="Arial" w:hint="default"/>
          <w:color w:val="000000"/>
          <w:u w:color="000000"/>
          <w:rtl w:val="0"/>
          <w:lang w:val="en-US"/>
        </w:rPr>
        <w:t xml:space="preserve">       </w:t>
      </w:r>
      <w:r>
        <w:rPr>
          <w:rFonts w:ascii="Arial" w:hAnsi="Arial"/>
          <w:color w:val="000000"/>
          <w:u w:color="000000"/>
          <w:rtl w:val="0"/>
          <w:lang w:val="en-US"/>
        </w:rPr>
        <w:t>submit/grade/return papers electronically.</w:t>
      </w:r>
    </w:p>
    <w:p>
      <w:pPr>
        <w:pStyle w:val="Body A"/>
        <w:rPr>
          <w:rFonts w:ascii="Arial" w:cs="Arial" w:hAnsi="Arial" w:eastAsia="Arial"/>
          <w:color w:val="000000"/>
          <w:u w:color="000000"/>
        </w:rPr>
      </w:pPr>
      <w:r>
        <w:rPr>
          <w:rFonts w:ascii="Arial" w:hAnsi="Arial" w:hint="default"/>
          <w:color w:val="000000"/>
          <w:u w:color="000000"/>
          <w:rtl w:val="0"/>
          <w:lang w:val="en-US"/>
        </w:rPr>
        <w:t> </w:t>
      </w:r>
      <w:r>
        <w:rPr>
          <w:rFonts w:ascii="Arial" w:hAnsi="Arial"/>
          <w:color w:val="000000"/>
          <w:u w:color="000000"/>
          <w:rtl w:val="0"/>
          <w:lang w:val="en-US"/>
        </w:rPr>
        <w:t>Arrangements will be finalized for the return of assignments from the options listed above by the instructor during the first class.</w:t>
      </w:r>
    </w:p>
    <w:p>
      <w:pPr>
        <w:pStyle w:val="Default"/>
        <w:rPr>
          <w:rFonts w:ascii="Arial" w:cs="Arial" w:hAnsi="Arial" w:eastAsia="Arial"/>
          <w:color w:val="000000"/>
          <w:sz w:val="22"/>
          <w:szCs w:val="22"/>
          <w:u w:color="000000"/>
        </w:rPr>
      </w:pPr>
      <w:r>
        <w:rPr>
          <w:rFonts w:ascii="Arial" w:hAnsi="Arial"/>
          <w:sz w:val="22"/>
          <w:szCs w:val="22"/>
          <w:rtl w:val="0"/>
          <w:lang w:val="en-US"/>
        </w:rPr>
        <w:t>Grades for examinations and the group assignment will be posted in Avenue2Learn.</w:t>
      </w:r>
      <w:r>
        <w:rPr>
          <w:rFonts w:ascii="Arial" w:hAnsi="Arial" w:hint="default"/>
          <w:sz w:val="22"/>
          <w:szCs w:val="22"/>
          <w:rtl w:val="0"/>
          <w:lang w:val="en-US"/>
        </w:rPr>
        <w:t> </w:t>
      </w:r>
      <w:r>
        <w:rPr>
          <w:rFonts w:ascii="Arial" w:hAnsi="Arial"/>
          <w:color w:val="000000"/>
          <w:sz w:val="22"/>
          <w:szCs w:val="22"/>
          <w:u w:color="000000"/>
          <w:rtl w:val="0"/>
          <w:lang w:val="en-US"/>
        </w:rPr>
        <w:t>Final grades for the course will be posted on Mosaic.</w:t>
      </w:r>
    </w:p>
    <w:p>
      <w:pPr>
        <w:pStyle w:val="Body A"/>
        <w:rPr>
          <w:rFonts w:ascii="Arial" w:cs="Arial" w:hAnsi="Arial" w:eastAsia="Arial"/>
          <w:b w:val="1"/>
          <w:bCs w:val="1"/>
        </w:rPr>
      </w:pPr>
    </w:p>
    <w:p>
      <w:pPr>
        <w:pStyle w:val="Body A"/>
        <w:rPr>
          <w:color w:val="000000"/>
          <w:u w:color="000000"/>
        </w:rPr>
      </w:pPr>
      <w:r>
        <w:rPr>
          <w:rFonts w:ascii="Arial" w:hAnsi="Arial"/>
          <w:b w:val="1"/>
          <w:bCs w:val="1"/>
          <w:rtl w:val="0"/>
          <w:lang w:val="es-ES_tradnl"/>
        </w:rPr>
        <w:t>UNIVERSITY POLICY ON ACADEMIC DISHONESTY:</w:t>
      </w:r>
    </w:p>
    <w:p>
      <w:pPr>
        <w:pStyle w:val="Default"/>
        <w:rPr>
          <w:rFonts w:ascii="Arial" w:cs="Arial" w:hAnsi="Arial" w:eastAsia="Arial"/>
          <w:color w:val="000000"/>
          <w:sz w:val="22"/>
          <w:szCs w:val="22"/>
          <w:u w:color="000000"/>
        </w:rPr>
      </w:pPr>
      <w:r>
        <w:rPr>
          <w:rFonts w:ascii="Arial" w:hAnsi="Arial"/>
          <w:color w:val="000000"/>
          <w:sz w:val="22"/>
          <w:szCs w:val="22"/>
          <w:u w:color="000000"/>
          <w:rtl w:val="0"/>
          <w:lang w:val="en-US"/>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Grade of F assigned for academic dishonesty</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 xml:space="preserve">), and/or suspension or expulsion from the university. </w:t>
      </w:r>
    </w:p>
    <w:p>
      <w:pPr>
        <w:pStyle w:val="Default"/>
        <w:rPr>
          <w:rFonts w:ascii="Arial" w:cs="Arial" w:hAnsi="Arial" w:eastAsia="Arial"/>
          <w:color w:val="000000"/>
          <w:sz w:val="22"/>
          <w:szCs w:val="22"/>
          <w:u w:val="single" w:color="000000"/>
        </w:rPr>
      </w:pPr>
      <w:r>
        <w:rPr>
          <w:rFonts w:ascii="Arial" w:hAnsi="Arial"/>
          <w:color w:val="000000"/>
          <w:sz w:val="22"/>
          <w:szCs w:val="22"/>
          <w:u w:color="000000"/>
          <w:rtl w:val="0"/>
          <w:lang w:val="en-US"/>
        </w:rPr>
        <w:t xml:space="preserve">It is your responsibility to understand what constitutes academic dishonesty. For information on the various types of academic dishonesty please refer to the Academic Integrity Policy, located at </w:t>
      </w:r>
      <w:r>
        <w:rPr>
          <w:rFonts w:ascii="Arial" w:hAnsi="Arial"/>
          <w:color w:val="000000"/>
          <w:sz w:val="22"/>
          <w:szCs w:val="22"/>
          <w:u w:val="single" w:color="000000"/>
          <w:rtl w:val="0"/>
          <w:lang w:val="en-US"/>
        </w:rPr>
        <w:t xml:space="preserve">http://www.mcmaster.ca/academicintegrity </w:t>
      </w:r>
    </w:p>
    <w:p>
      <w:pPr>
        <w:pStyle w:val="Default"/>
        <w:rPr>
          <w:rFonts w:ascii="Arial" w:cs="Arial" w:hAnsi="Arial" w:eastAsia="Arial"/>
          <w:color w:val="000000"/>
          <w:sz w:val="22"/>
          <w:szCs w:val="22"/>
          <w:u w:color="000000"/>
        </w:rPr>
      </w:pPr>
    </w:p>
    <w:p>
      <w:pPr>
        <w:pStyle w:val="Default"/>
        <w:rPr>
          <w:rFonts w:ascii="Arial" w:cs="Arial" w:hAnsi="Arial" w:eastAsia="Arial"/>
          <w:color w:val="000000"/>
          <w:sz w:val="22"/>
          <w:szCs w:val="22"/>
          <w:u w:color="000000"/>
        </w:rPr>
      </w:pPr>
      <w:r>
        <w:rPr>
          <w:rFonts w:ascii="Arial" w:hAnsi="Arial"/>
          <w:color w:val="000000"/>
          <w:sz w:val="22"/>
          <w:szCs w:val="22"/>
          <w:u w:color="000000"/>
          <w:rtl w:val="0"/>
          <w:lang w:val="en-US"/>
        </w:rPr>
        <w:t xml:space="preserve">The following illustrates only three forms of academic dishonesty: </w:t>
      </w:r>
    </w:p>
    <w:p>
      <w:pPr>
        <w:pStyle w:val="Default"/>
        <w:ind w:left="1440" w:hanging="720"/>
        <w:rPr>
          <w:rFonts w:ascii="Arial" w:cs="Arial" w:hAnsi="Arial" w:eastAsia="Arial"/>
          <w:color w:val="000000"/>
          <w:sz w:val="22"/>
          <w:szCs w:val="22"/>
          <w:u w:color="000000"/>
        </w:rPr>
      </w:pPr>
      <w:r>
        <w:rPr>
          <w:rFonts w:ascii="Arial" w:hAnsi="Arial"/>
          <w:color w:val="000000"/>
          <w:sz w:val="22"/>
          <w:szCs w:val="22"/>
          <w:u w:color="000000"/>
          <w:rtl w:val="0"/>
          <w:lang w:val="en-US"/>
        </w:rPr>
        <w:t>1. Plagiarism, e.g. the submission of work that is not one</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 xml:space="preserve">s own or for which other credit has been obtained. </w:t>
      </w:r>
    </w:p>
    <w:p>
      <w:pPr>
        <w:pStyle w:val="Default"/>
        <w:ind w:left="1440" w:hanging="720"/>
        <w:rPr>
          <w:rFonts w:ascii="Arial" w:cs="Arial" w:hAnsi="Arial" w:eastAsia="Arial"/>
          <w:color w:val="000000"/>
          <w:sz w:val="22"/>
          <w:szCs w:val="22"/>
          <w:u w:color="000000"/>
        </w:rPr>
      </w:pPr>
      <w:r>
        <w:rPr>
          <w:rFonts w:ascii="Arial" w:hAnsi="Arial"/>
          <w:color w:val="000000"/>
          <w:sz w:val="22"/>
          <w:szCs w:val="22"/>
          <w:u w:color="000000"/>
          <w:rtl w:val="0"/>
          <w:lang w:val="en-US"/>
        </w:rPr>
        <w:t xml:space="preserve">2. Improper collaboration in group work. </w:t>
      </w:r>
    </w:p>
    <w:p>
      <w:pPr>
        <w:pStyle w:val="Default"/>
        <w:ind w:left="1440" w:hanging="720"/>
        <w:rPr>
          <w:rFonts w:ascii="Arial" w:cs="Arial" w:hAnsi="Arial" w:eastAsia="Arial"/>
          <w:color w:val="000000"/>
          <w:sz w:val="22"/>
          <w:szCs w:val="22"/>
          <w:u w:color="000000"/>
        </w:rPr>
      </w:pPr>
      <w:r>
        <w:rPr>
          <w:rFonts w:ascii="Arial" w:hAnsi="Arial"/>
          <w:color w:val="000000"/>
          <w:sz w:val="22"/>
          <w:szCs w:val="22"/>
          <w:u w:color="000000"/>
          <w:rtl w:val="0"/>
          <w:lang w:val="en-US"/>
        </w:rPr>
        <w:t xml:space="preserve">3. Copying or using unauthorized aids in tests and examinations. </w:t>
      </w:r>
    </w:p>
    <w:p>
      <w:pPr>
        <w:pStyle w:val="Default"/>
        <w:rPr>
          <w:rFonts w:ascii="Arial" w:cs="Arial" w:hAnsi="Arial" w:eastAsia="Arial"/>
          <w:b w:val="1"/>
          <w:bCs w:val="1"/>
          <w:color w:val="000000"/>
          <w:sz w:val="22"/>
          <w:szCs w:val="22"/>
          <w:u w:color="000000"/>
        </w:rPr>
      </w:pPr>
    </w:p>
    <w:p>
      <w:pPr>
        <w:pStyle w:val="Default"/>
        <w:rPr>
          <w:rFonts w:ascii="Arial" w:cs="Arial" w:hAnsi="Arial" w:eastAsia="Arial"/>
          <w:b w:val="1"/>
          <w:bCs w:val="1"/>
          <w:color w:val="000000"/>
          <w:sz w:val="22"/>
          <w:szCs w:val="22"/>
          <w:u w:color="000000"/>
        </w:rPr>
      </w:pPr>
    </w:p>
    <w:p>
      <w:pPr>
        <w:pStyle w:val="Default"/>
        <w:rPr>
          <w:rFonts w:ascii="Arial" w:cs="Arial" w:hAnsi="Arial" w:eastAsia="Arial"/>
          <w:b w:val="1"/>
          <w:bCs w:val="1"/>
          <w:i w:val="1"/>
          <w:iCs w:val="1"/>
          <w:color w:val="000000"/>
          <w:sz w:val="22"/>
          <w:szCs w:val="22"/>
          <w:u w:color="000000"/>
        </w:rPr>
      </w:pPr>
      <w:r>
        <w:rPr>
          <w:rFonts w:ascii="Arial" w:hAnsi="Arial"/>
          <w:b w:val="1"/>
          <w:bCs w:val="1"/>
          <w:color w:val="000000"/>
          <w:sz w:val="22"/>
          <w:szCs w:val="22"/>
          <w:u w:color="000000"/>
          <w:rtl w:val="0"/>
          <w:lang w:val="en-US"/>
        </w:rPr>
        <w:t>A NOTE ABOUT THE USE OF AVENUE TO LEARN IN THIS COURSE:</w:t>
      </w:r>
      <w:r>
        <w:rPr>
          <w:rFonts w:ascii="Arial" w:hAnsi="Arial"/>
          <w:color w:val="000000"/>
          <w:sz w:val="22"/>
          <w:szCs w:val="22"/>
          <w:u w:color="000000"/>
          <w:rtl w:val="0"/>
          <w:lang w:val="en-US"/>
        </w:rPr>
        <w:t xml:space="preserve"> </w:t>
      </w:r>
    </w:p>
    <w:p>
      <w:pPr>
        <w:pStyle w:val="Default"/>
        <w:rPr>
          <w:rFonts w:ascii="Arial" w:cs="Arial" w:hAnsi="Arial" w:eastAsia="Arial"/>
          <w:color w:val="000000"/>
          <w:sz w:val="22"/>
          <w:szCs w:val="22"/>
          <w:u w:color="000000"/>
        </w:rPr>
      </w:pPr>
    </w:p>
    <w:p>
      <w:pPr>
        <w:pStyle w:val="Default"/>
        <w:rPr>
          <w:rFonts w:ascii="Arial" w:cs="Arial" w:hAnsi="Arial" w:eastAsia="Arial"/>
          <w:color w:val="000000"/>
          <w:u w:color="000000"/>
        </w:rPr>
      </w:pPr>
      <w:r>
        <w:rPr>
          <w:rFonts w:ascii="Arial" w:hAnsi="Arial"/>
          <w:color w:val="000000"/>
          <w:sz w:val="22"/>
          <w:szCs w:val="22"/>
          <w:u w:color="000000"/>
          <w:rtl w:val="0"/>
          <w:lang w:val="en-US"/>
        </w:rPr>
        <w:t xml:space="preserve">In this course we will be using Avenue to Learn for the online components of the course. Students should be aware that when they access the electronic components of this course, private information such as first and last names, user names for the McMaster e-mail accounts, and program affiliation, may become apparent to all other students in </w:t>
      </w:r>
      <w:r>
        <w:rPr>
          <w:rFonts w:ascii="Arial" w:hAnsi="Arial"/>
          <w:color w:val="000000"/>
          <w:u w:color="000000"/>
          <w:rtl w:val="0"/>
          <w:lang w:val="en-US"/>
        </w:rPr>
        <w:t xml:space="preserve">the same course. The available information is dependent on the technology used. Continuation in this course will be deemed consent to this disclosure. If you have any questions or concerns about such disclosure please discuss this with the course instructor. </w:t>
      </w:r>
    </w:p>
    <w:p>
      <w:pPr>
        <w:pStyle w:val="Body A"/>
        <w:rPr>
          <w:rFonts w:ascii="Arial" w:cs="Arial" w:hAnsi="Arial" w:eastAsia="Arial"/>
          <w:sz w:val="24"/>
          <w:szCs w:val="24"/>
        </w:rPr>
      </w:pPr>
    </w:p>
    <w:p>
      <w:pPr>
        <w:pStyle w:val="Body A"/>
        <w:rPr>
          <w:rFonts w:ascii="Arial" w:cs="Arial" w:hAnsi="Arial" w:eastAsia="Arial"/>
        </w:rPr>
      </w:pPr>
      <w:r>
        <w:rPr>
          <w:rFonts w:ascii="Arial" w:hAnsi="Arial"/>
          <w:b w:val="1"/>
          <w:bCs w:val="1"/>
          <w:color w:val="000000"/>
          <w:u w:color="000000"/>
          <w:rtl w:val="0"/>
          <w:lang w:val="en-US"/>
        </w:rPr>
        <w:t xml:space="preserve">A NOTE ABOUT THE USE OF TURNITIN.COM IN THIS COURSE </w:t>
      </w:r>
    </w:p>
    <w:p>
      <w:pPr>
        <w:pStyle w:val="Body A"/>
        <w:rPr>
          <w:rStyle w:val="None"/>
          <w:rFonts w:ascii="Arial" w:cs="Arial" w:hAnsi="Arial" w:eastAsia="Arial"/>
        </w:rPr>
      </w:pPr>
      <w:r>
        <w:rPr>
          <w:rFonts w:ascii="Arial" w:hAnsi="Arial"/>
          <w:rtl w:val="0"/>
          <w:lang w:val="en-US"/>
        </w:rPr>
        <w:t xml:space="preserve">In this course we may be using a web-based service (Turnitin.com) to reveal plagiarism. If announced by the Instructor, students will be expected to submit their work electronically to Turnitin.com as well as in hard copy so that it can be checked for plagiarism. Students who do not wish to submit their work to Turnitin.com must still submit a hard copy of their work to the instructor. No penalty will be assigned to a student who does not submit work to Turnitin.com. All submitted work is subject to normal verification that standards of academic integrity have been upheld (e.g., on-line search, etc.). To see the Turnitin.com policy, please go to </w:t>
      </w:r>
      <w:r>
        <w:rPr>
          <w:rStyle w:val="Hyperlink.0"/>
        </w:rPr>
        <w:fldChar w:fldCharType="begin" w:fldLock="0"/>
      </w:r>
      <w:r>
        <w:rPr>
          <w:rStyle w:val="Hyperlink.0"/>
        </w:rPr>
        <w:instrText xml:space="preserve"> HYPERLINK "http://www.mcmaster.ca/academicintegrity"</w:instrText>
      </w:r>
      <w:r>
        <w:rPr>
          <w:rStyle w:val="Hyperlink.0"/>
        </w:rPr>
        <w:fldChar w:fldCharType="separate" w:fldLock="0"/>
      </w:r>
      <w:r>
        <w:rPr>
          <w:rStyle w:val="Hyperlink.0"/>
          <w:rtl w:val="0"/>
          <w:lang w:val="it-IT"/>
        </w:rPr>
        <w:t>www.mcmaster.ca/academicintegrity</w:t>
      </w:r>
      <w:r>
        <w:rPr/>
        <w:fldChar w:fldCharType="end" w:fldLock="0"/>
      </w:r>
    </w:p>
    <w:p>
      <w:pPr>
        <w:pStyle w:val="Body A"/>
        <w:rPr>
          <w:rStyle w:val="None"/>
          <w:rFonts w:ascii="Arial" w:cs="Arial" w:hAnsi="Arial" w:eastAsia="Arial"/>
          <w:b w:val="1"/>
          <w:bCs w:val="1"/>
        </w:rPr>
      </w:pPr>
      <w:r>
        <w:rPr>
          <w:rStyle w:val="None"/>
          <w:rFonts w:ascii="Arial" w:hAnsi="Arial"/>
          <w:b w:val="1"/>
          <w:bCs w:val="1"/>
          <w:rtl w:val="0"/>
          <w:lang w:val="de-DE"/>
        </w:rPr>
        <w:t>FACULTY OF SOCIAL SCIENCES E-MAIL COMMUNICATION POLICY</w:t>
      </w:r>
    </w:p>
    <w:p>
      <w:pPr>
        <w:pStyle w:val="Body A"/>
        <w:rPr>
          <w:rStyle w:val="None"/>
          <w:rFonts w:ascii="Arial" w:cs="Arial" w:hAnsi="Arial" w:eastAsia="Arial"/>
        </w:rPr>
      </w:pPr>
      <w:r>
        <w:rPr>
          <w:rStyle w:val="None"/>
          <w:rFonts w:ascii="Arial" w:hAnsi="Arial"/>
          <w:rtl w:val="0"/>
          <w:lang w:val="en-US"/>
        </w:rPr>
        <w:t>Effective September 1, 2010, it is the policy of the Faculty of Social Sciences that all e-mail communication sent from students to instructors (including to TAs), and from students to staff, must originate from the student</w:t>
      </w:r>
      <w:r>
        <w:rPr>
          <w:rStyle w:val="None"/>
          <w:rFonts w:ascii="Arial" w:hAnsi="Arial" w:hint="default"/>
          <w:rtl w:val="0"/>
          <w:lang w:val="en-US"/>
        </w:rPr>
        <w:t>’</w:t>
      </w:r>
      <w:r>
        <w:rPr>
          <w:rStyle w:val="None"/>
          <w:rFonts w:ascii="Arial" w:hAnsi="Arial"/>
          <w:rtl w:val="0"/>
          <w:lang w:val="en-US"/>
        </w:rPr>
        <w:t>s own McMaster University e-mail account.  This policy protects confidentiality and confirms the identity of the student.  It is the student</w:t>
      </w:r>
      <w:r>
        <w:rPr>
          <w:rStyle w:val="None"/>
          <w:rFonts w:ascii="Arial" w:hAnsi="Arial" w:hint="default"/>
          <w:rtl w:val="0"/>
          <w:lang w:val="en-US"/>
        </w:rPr>
        <w:t>’</w:t>
      </w:r>
      <w:r>
        <w:rPr>
          <w:rStyle w:val="None"/>
          <w:rFonts w:ascii="Arial" w:hAnsi="Arial"/>
          <w:rtl w:val="0"/>
          <w:lang w:val="en-US"/>
        </w:rPr>
        <w:t>s responsibility to ensure that communication is sent to the university from a McMaster account.  If an instructor becomes aware that a communication has come from an alternate address, the instructor may not reply at his or her discretion.</w:t>
      </w:r>
    </w:p>
    <w:p>
      <w:pPr>
        <w:pStyle w:val="Body A"/>
        <w:spacing w:after="0" w:line="240" w:lineRule="auto"/>
        <w:rPr>
          <w:rStyle w:val="None"/>
          <w:color w:val="000000"/>
          <w:sz w:val="28"/>
          <w:szCs w:val="28"/>
          <w:u w:color="000000"/>
        </w:rPr>
      </w:pPr>
      <w:r>
        <w:rPr>
          <w:rStyle w:val="None"/>
          <w:rFonts w:ascii="Calibri" w:cs="Calibri" w:hAnsi="Calibri" w:eastAsia="Calibri"/>
          <w:b w:val="1"/>
          <w:bCs w:val="1"/>
          <w:color w:val="000000"/>
          <w:sz w:val="28"/>
          <w:szCs w:val="28"/>
          <w:u w:color="000000"/>
          <w:rtl w:val="0"/>
          <w:lang w:val="en-US"/>
        </w:rPr>
        <w:t xml:space="preserve">Requests for Relief for Missed Academic Term Work </w:t>
      </w:r>
    </w:p>
    <w:p>
      <w:pPr>
        <w:pStyle w:val="Body A"/>
        <w:spacing w:after="0" w:line="240" w:lineRule="auto"/>
        <w:rPr>
          <w:rStyle w:val="None"/>
          <w:color w:val="000000"/>
          <w:u w:color="000000"/>
        </w:rPr>
      </w:pPr>
      <w:r>
        <w:rPr>
          <w:rStyle w:val="None"/>
          <w:color w:val="000000"/>
          <w:u w:color="000000"/>
          <w:rtl w:val="0"/>
          <w:lang w:val="en-US"/>
        </w:rPr>
        <w:t xml:space="preserve">The University recognizes that students periodically require relief from academic work for medical or other personal situations. This academic regulation aims to manage these requests by taking into account the needs and obligations of students, instructors and administrators. It is the prerogative of the instructor of the course to determine the appropriate relief for missed term work in his/her course. Any concerns regarding the granting of relief should be directed to the respective Faculty Office. Requests for relief should be made with a commitment to academic integrity in mind. Requests that deviate from this commitment will be handled under the Academic Integrity Policy and Student Code of Conduct, where appropriate. </w:t>
      </w:r>
    </w:p>
    <w:p>
      <w:pPr>
        <w:pStyle w:val="Body A"/>
        <w:spacing w:after="0" w:line="240" w:lineRule="auto"/>
        <w:rPr>
          <w:rStyle w:val="None"/>
          <w:color w:val="000000"/>
          <w:u w:color="000000"/>
        </w:rPr>
      </w:pPr>
    </w:p>
    <w:p>
      <w:pPr>
        <w:pStyle w:val="Body A"/>
        <w:spacing w:after="0" w:line="240" w:lineRule="auto"/>
        <w:rPr>
          <w:rStyle w:val="None"/>
          <w:color w:val="000000"/>
          <w:u w:color="000000"/>
        </w:rPr>
      </w:pPr>
      <w:r>
        <w:rPr>
          <w:rStyle w:val="None"/>
          <w:color w:val="000000"/>
          <w:u w:color="000000"/>
          <w:rtl w:val="0"/>
        </w:rPr>
        <w:t xml:space="preserve">1. </w:t>
      </w:r>
      <w:r>
        <w:rPr>
          <w:rStyle w:val="None"/>
          <w:rFonts w:ascii="Calibri" w:cs="Calibri" w:hAnsi="Calibri" w:eastAsia="Calibri"/>
          <w:b w:val="1"/>
          <w:bCs w:val="1"/>
          <w:color w:val="000000"/>
          <w:u w:color="000000"/>
          <w:rtl w:val="0"/>
          <w:lang w:val="en-US"/>
        </w:rPr>
        <w:t xml:space="preserve">Relief for missed academic work worth less than 25% of the final grade resulting from medical or personal situations lasting up to three calendar days: </w:t>
      </w:r>
    </w:p>
    <w:p>
      <w:pPr>
        <w:pStyle w:val="Body A"/>
        <w:spacing w:after="17" w:line="240" w:lineRule="auto"/>
        <w:ind w:left="720" w:firstLine="0"/>
        <w:rPr>
          <w:rStyle w:val="None"/>
          <w:color w:val="000000"/>
          <w:u w:color="000000"/>
        </w:rPr>
      </w:pPr>
      <w:r>
        <w:rPr>
          <w:rStyle w:val="None"/>
          <w:rFonts w:ascii="Courier New" w:hAnsi="Courier New"/>
          <w:color w:val="000000"/>
          <w:sz w:val="20"/>
          <w:szCs w:val="20"/>
          <w:u w:color="000000"/>
          <w:rtl w:val="0"/>
          <w:lang w:val="en-US"/>
        </w:rPr>
        <w:t xml:space="preserve">o </w:t>
      </w:r>
      <w:r>
        <w:rPr>
          <w:rStyle w:val="None"/>
          <w:color w:val="000000"/>
          <w:u w:color="000000"/>
          <w:rtl w:val="0"/>
          <w:lang w:val="en-US"/>
        </w:rPr>
        <w:t xml:space="preserve">Use the McMaster Student Absence Form (MSAF) on-line self-reporting tool. No further documentation is required. </w:t>
      </w:r>
    </w:p>
    <w:p>
      <w:pPr>
        <w:pStyle w:val="Body A"/>
        <w:spacing w:after="17" w:line="240" w:lineRule="auto"/>
        <w:ind w:left="720" w:firstLine="0"/>
        <w:rPr>
          <w:rStyle w:val="None"/>
          <w:color w:val="000000"/>
          <w:u w:color="000000"/>
        </w:rPr>
      </w:pPr>
      <w:r>
        <w:rPr>
          <w:rStyle w:val="None"/>
          <w:rFonts w:ascii="Courier New" w:hAnsi="Courier New"/>
          <w:color w:val="000000"/>
          <w:sz w:val="20"/>
          <w:szCs w:val="20"/>
          <w:u w:color="000000"/>
          <w:rtl w:val="0"/>
          <w:lang w:val="en-US"/>
        </w:rPr>
        <w:t xml:space="preserve">o </w:t>
      </w:r>
      <w:r>
        <w:rPr>
          <w:rStyle w:val="None"/>
          <w:color w:val="000000"/>
          <w:u w:color="000000"/>
          <w:rtl w:val="0"/>
          <w:lang w:val="en-US"/>
        </w:rPr>
        <w:t xml:space="preserve">Students may submit requests for relief using the MSAF once per term. </w:t>
      </w:r>
    </w:p>
    <w:p>
      <w:pPr>
        <w:pStyle w:val="Body A"/>
        <w:spacing w:after="17" w:line="240" w:lineRule="auto"/>
        <w:ind w:left="720" w:firstLine="0"/>
        <w:rPr>
          <w:rStyle w:val="None"/>
          <w:color w:val="000000"/>
          <w:u w:color="000000"/>
        </w:rPr>
      </w:pPr>
      <w:r>
        <w:rPr>
          <w:rStyle w:val="None"/>
          <w:rFonts w:ascii="Courier New" w:hAnsi="Courier New"/>
          <w:color w:val="000000"/>
          <w:sz w:val="20"/>
          <w:szCs w:val="20"/>
          <w:u w:color="000000"/>
          <w:rtl w:val="0"/>
          <w:lang w:val="en-US"/>
        </w:rPr>
        <w:t xml:space="preserve">o </w:t>
      </w:r>
      <w:r>
        <w:rPr>
          <w:rStyle w:val="None"/>
          <w:color w:val="000000"/>
          <w:u w:color="000000"/>
          <w:rtl w:val="0"/>
          <w:lang w:val="en-US"/>
        </w:rPr>
        <w:t xml:space="preserve">An automated email will be sent to the course instructor, who will determine the appropriate relief. Students must immediately follow up with their instructors. Failure to do so may negate the opportunity for relief. </w:t>
      </w:r>
    </w:p>
    <w:p>
      <w:pPr>
        <w:pStyle w:val="Body A"/>
        <w:spacing w:after="17" w:line="240" w:lineRule="auto"/>
        <w:ind w:left="720" w:firstLine="0"/>
        <w:rPr>
          <w:rStyle w:val="None"/>
          <w:color w:val="000000"/>
          <w:u w:color="000000"/>
        </w:rPr>
      </w:pPr>
      <w:r>
        <w:rPr>
          <w:rStyle w:val="None"/>
          <w:rFonts w:ascii="Courier New" w:hAnsi="Courier New"/>
          <w:color w:val="000000"/>
          <w:sz w:val="20"/>
          <w:szCs w:val="20"/>
          <w:u w:color="000000"/>
          <w:rtl w:val="0"/>
          <w:lang w:val="en-US"/>
        </w:rPr>
        <w:t xml:space="preserve">o </w:t>
      </w:r>
      <w:r>
        <w:rPr>
          <w:rStyle w:val="None"/>
          <w:color w:val="000000"/>
          <w:u w:color="000000"/>
          <w:rtl w:val="0"/>
          <w:lang w:val="en-US"/>
        </w:rPr>
        <w:t xml:space="preserve">The MSAF cannot be used to meet a religious obligation or to celebrate an important religious holiday. </w:t>
      </w:r>
    </w:p>
    <w:p>
      <w:pPr>
        <w:pStyle w:val="Body A"/>
        <w:spacing w:after="17" w:line="240" w:lineRule="auto"/>
        <w:ind w:left="720" w:firstLine="0"/>
        <w:rPr>
          <w:rStyle w:val="None"/>
          <w:color w:val="000000"/>
          <w:u w:color="000000"/>
        </w:rPr>
      </w:pPr>
      <w:r>
        <w:rPr>
          <w:rStyle w:val="None"/>
          <w:rFonts w:ascii="Courier New" w:hAnsi="Courier New"/>
          <w:color w:val="000000"/>
          <w:sz w:val="20"/>
          <w:szCs w:val="20"/>
          <w:u w:color="000000"/>
          <w:rtl w:val="0"/>
          <w:lang w:val="en-US"/>
        </w:rPr>
        <w:t xml:space="preserve">o </w:t>
      </w:r>
      <w:r>
        <w:rPr>
          <w:rStyle w:val="None"/>
          <w:color w:val="000000"/>
          <w:u w:color="000000"/>
          <w:rtl w:val="0"/>
          <w:lang w:val="en-US"/>
        </w:rPr>
        <w:t xml:space="preserve">The MSAF cannot be used for academic work that has already been completed/ attempted. </w:t>
      </w:r>
    </w:p>
    <w:p>
      <w:pPr>
        <w:pStyle w:val="Body A"/>
        <w:spacing w:after="17" w:line="240" w:lineRule="auto"/>
        <w:ind w:left="720" w:firstLine="0"/>
        <w:rPr>
          <w:rStyle w:val="None"/>
          <w:color w:val="000000"/>
          <w:u w:color="000000"/>
        </w:rPr>
      </w:pPr>
      <w:r>
        <w:rPr>
          <w:rStyle w:val="None"/>
          <w:rFonts w:ascii="Courier New" w:hAnsi="Courier New"/>
          <w:color w:val="000000"/>
          <w:sz w:val="20"/>
          <w:szCs w:val="20"/>
          <w:u w:color="000000"/>
          <w:rtl w:val="0"/>
          <w:lang w:val="en-US"/>
        </w:rPr>
        <w:t xml:space="preserve">o </w:t>
      </w:r>
      <w:r>
        <w:rPr>
          <w:rStyle w:val="None"/>
          <w:color w:val="000000"/>
          <w:u w:color="000000"/>
          <w:rtl w:val="0"/>
          <w:lang w:val="en-US"/>
        </w:rPr>
        <w:t xml:space="preserve">An MSAF applies only to work that is due within the period for which the MSAF applies, i.e. the 3-day period that is specified in the MSAF; however, all work due in that period can be covered by one MSAF. </w:t>
      </w:r>
    </w:p>
    <w:p>
      <w:pPr>
        <w:pStyle w:val="Body A"/>
        <w:spacing w:after="0" w:line="240" w:lineRule="auto"/>
        <w:ind w:left="720" w:firstLine="0"/>
        <w:rPr>
          <w:rStyle w:val="None"/>
          <w:color w:val="000000"/>
          <w:u w:color="000000"/>
        </w:rPr>
      </w:pPr>
      <w:r>
        <w:rPr>
          <w:rStyle w:val="None"/>
          <w:rFonts w:ascii="Courier New" w:hAnsi="Courier New"/>
          <w:color w:val="000000"/>
          <w:sz w:val="20"/>
          <w:szCs w:val="20"/>
          <w:u w:color="000000"/>
          <w:rtl w:val="0"/>
          <w:lang w:val="en-US"/>
        </w:rPr>
        <w:t xml:space="preserve">o </w:t>
      </w:r>
      <w:r>
        <w:rPr>
          <w:rStyle w:val="None"/>
          <w:color w:val="000000"/>
          <w:u w:color="000000"/>
          <w:rtl w:val="0"/>
          <w:lang w:val="en-US"/>
        </w:rPr>
        <w:t xml:space="preserve">The MSAF cannot be used to apply for relief for any final examination or its equivalent. See </w:t>
      </w:r>
      <w:r>
        <w:rPr>
          <w:rStyle w:val="None"/>
          <w:rFonts w:ascii="Calibri" w:cs="Calibri" w:hAnsi="Calibri" w:eastAsia="Calibri"/>
          <w:i w:val="1"/>
          <w:iCs w:val="1"/>
          <w:color w:val="000000"/>
          <w:u w:color="000000"/>
          <w:rtl w:val="0"/>
          <w:lang w:val="en-US"/>
        </w:rPr>
        <w:t xml:space="preserve">Petitions for Special Consideration </w:t>
      </w:r>
      <w:r>
        <w:rPr>
          <w:rStyle w:val="None"/>
          <w:color w:val="000000"/>
          <w:u w:color="000000"/>
          <w:rtl w:val="0"/>
          <w:lang w:val="en-US"/>
        </w:rPr>
        <w:t xml:space="preserve">above. </w:t>
      </w:r>
    </w:p>
    <w:p>
      <w:pPr>
        <w:pStyle w:val="Body A"/>
        <w:spacing w:after="0" w:line="240" w:lineRule="auto"/>
        <w:rPr>
          <w:rStyle w:val="None"/>
          <w:color w:val="000000"/>
          <w:u w:color="000000"/>
        </w:rPr>
      </w:pPr>
      <w:r>
        <w:rPr>
          <w:rStyle w:val="None"/>
          <w:color w:val="000000"/>
          <w:u w:color="000000"/>
          <w:rtl w:val="0"/>
        </w:rPr>
        <w:t xml:space="preserve">2. </w:t>
      </w:r>
      <w:r>
        <w:rPr>
          <w:rStyle w:val="None"/>
          <w:rFonts w:ascii="Calibri" w:cs="Calibri" w:hAnsi="Calibri" w:eastAsia="Calibri"/>
          <w:b w:val="1"/>
          <w:bCs w:val="1"/>
          <w:color w:val="000000"/>
          <w:u w:color="000000"/>
          <w:rtl w:val="0"/>
          <w:lang w:val="en-US"/>
        </w:rPr>
        <w:t xml:space="preserve">For medical or personal situations lasting more than three calendar days, and/or for missed academic work worth 25% or more of the final grade, and/or for any request for relief in a term where the MSAF has been used previously in that term: </w:t>
      </w:r>
    </w:p>
    <w:p>
      <w:pPr>
        <w:pStyle w:val="Body A"/>
        <w:spacing w:after="18" w:line="240" w:lineRule="auto"/>
        <w:ind w:left="720" w:firstLine="0"/>
        <w:rPr>
          <w:rStyle w:val="None"/>
          <w:color w:val="000000"/>
          <w:u w:color="000000"/>
        </w:rPr>
      </w:pPr>
      <w:r>
        <w:rPr>
          <w:rStyle w:val="None"/>
          <w:rFonts w:ascii="Courier New" w:hAnsi="Courier New"/>
          <w:color w:val="000000"/>
          <w:sz w:val="20"/>
          <w:szCs w:val="20"/>
          <w:u w:color="000000"/>
          <w:rtl w:val="0"/>
          <w:lang w:val="en-US"/>
        </w:rPr>
        <w:t xml:space="preserve">o </w:t>
      </w:r>
      <w:r>
        <w:rPr>
          <w:rStyle w:val="None"/>
          <w:color w:val="000000"/>
          <w:u w:color="000000"/>
          <w:rtl w:val="0"/>
          <w:lang w:val="en-US"/>
        </w:rPr>
        <w:t xml:space="preserve">Students must report to their Faculty Office to discuss their situation and will be required to provide appropriate </w:t>
      </w:r>
      <w:r>
        <w:rPr>
          <w:rStyle w:val="None"/>
          <w:rFonts w:ascii="Calibri" w:cs="Calibri" w:hAnsi="Calibri" w:eastAsia="Calibri"/>
          <w:b w:val="1"/>
          <w:bCs w:val="1"/>
          <w:color w:val="000000"/>
          <w:u w:color="000000"/>
          <w:rtl w:val="0"/>
          <w:lang w:val="en-US"/>
        </w:rPr>
        <w:t xml:space="preserve">supporting documentation </w:t>
      </w:r>
      <w:r>
        <w:rPr>
          <w:rStyle w:val="None"/>
          <w:color w:val="000000"/>
          <w:u w:color="000000"/>
          <w:rtl w:val="0"/>
          <w:lang w:val="en-US"/>
        </w:rPr>
        <w:t xml:space="preserve">(see </w:t>
      </w:r>
      <w:r>
        <w:rPr>
          <w:rStyle w:val="None"/>
          <w:rFonts w:ascii="Calibri" w:cs="Calibri" w:hAnsi="Calibri" w:eastAsia="Calibri"/>
          <w:i w:val="1"/>
          <w:iCs w:val="1"/>
          <w:color w:val="000000"/>
          <w:u w:color="000000"/>
          <w:rtl w:val="0"/>
          <w:lang w:val="en-US"/>
        </w:rPr>
        <w:t xml:space="preserve">Documentation Requirements </w:t>
      </w:r>
      <w:r>
        <w:rPr>
          <w:rStyle w:val="None"/>
          <w:color w:val="000000"/>
          <w:u w:color="000000"/>
          <w:rtl w:val="0"/>
          <w:lang w:val="en-US"/>
        </w:rPr>
        <w:t xml:space="preserve">below). </w:t>
      </w:r>
    </w:p>
    <w:p>
      <w:pPr>
        <w:pStyle w:val="Body A"/>
        <w:spacing w:after="0" w:line="240" w:lineRule="auto"/>
        <w:ind w:left="720" w:firstLine="0"/>
        <w:rPr>
          <w:rStyle w:val="None"/>
          <w:color w:val="000000"/>
          <w:u w:color="000000"/>
        </w:rPr>
      </w:pPr>
      <w:r>
        <w:rPr>
          <w:rStyle w:val="None"/>
          <w:rFonts w:ascii="Courier New" w:hAnsi="Courier New"/>
          <w:color w:val="000000"/>
          <w:sz w:val="20"/>
          <w:szCs w:val="20"/>
          <w:u w:color="000000"/>
          <w:rtl w:val="0"/>
          <w:lang w:val="en-US"/>
        </w:rPr>
        <w:t xml:space="preserve">o </w:t>
      </w:r>
      <w:r>
        <w:rPr>
          <w:rStyle w:val="None"/>
          <w:color w:val="000000"/>
          <w:u w:color="000000"/>
          <w:rtl w:val="0"/>
          <w:lang w:val="en-US"/>
        </w:rPr>
        <w:t xml:space="preserve">If warranted, the Faculty Office will approve the absence, and the instructor will determine appropriate relief. </w:t>
      </w:r>
    </w:p>
    <w:p>
      <w:pPr>
        <w:pStyle w:val="Body A"/>
        <w:spacing w:after="0" w:line="240" w:lineRule="auto"/>
        <w:rPr>
          <w:rStyle w:val="None"/>
          <w:color w:val="000000"/>
          <w:u w:color="000000"/>
        </w:rPr>
      </w:pPr>
    </w:p>
    <w:p>
      <w:pPr>
        <w:pStyle w:val="Body A"/>
        <w:spacing w:after="0" w:line="240" w:lineRule="auto"/>
        <w:rPr>
          <w:rStyle w:val="None"/>
          <w:color w:val="000000"/>
          <w:u w:color="000000"/>
        </w:rPr>
      </w:pPr>
      <w:r>
        <w:rPr>
          <w:rStyle w:val="None"/>
          <w:rFonts w:ascii="Calibri" w:cs="Calibri" w:hAnsi="Calibri" w:eastAsia="Calibri"/>
          <w:b w:val="1"/>
          <w:bCs w:val="1"/>
          <w:color w:val="000000"/>
          <w:u w:color="000000"/>
          <w:rtl w:val="0"/>
          <w:lang w:val="en-US"/>
        </w:rPr>
        <w:t xml:space="preserve">Documentation Requirements </w:t>
      </w:r>
    </w:p>
    <w:p>
      <w:pPr>
        <w:pStyle w:val="Body A"/>
        <w:spacing w:after="0" w:line="240" w:lineRule="auto"/>
        <w:rPr>
          <w:rStyle w:val="None"/>
          <w:color w:val="000000"/>
          <w:u w:color="000000"/>
        </w:rPr>
      </w:pPr>
      <w:r>
        <w:rPr>
          <w:rStyle w:val="None"/>
          <w:color w:val="000000"/>
          <w:u w:color="000000"/>
          <w:rtl w:val="0"/>
          <w:lang w:val="en-US"/>
        </w:rPr>
        <w:t xml:space="preserve">If the reason for a request for relief is medical, the approved </w:t>
      </w:r>
      <w:r>
        <w:rPr>
          <w:rStyle w:val="None"/>
          <w:rFonts w:ascii="Calibri" w:cs="Calibri" w:hAnsi="Calibri" w:eastAsia="Calibri"/>
          <w:i w:val="1"/>
          <w:iCs w:val="1"/>
          <w:color w:val="000000"/>
          <w:u w:color="000000"/>
          <w:rtl w:val="0"/>
          <w:lang w:val="en-US"/>
        </w:rPr>
        <w:t xml:space="preserve">McMaster University Medical Form </w:t>
      </w:r>
      <w:r>
        <w:rPr>
          <w:rStyle w:val="None"/>
          <w:color w:val="000000"/>
          <w:u w:color="000000"/>
          <w:rtl w:val="0"/>
          <w:lang w:val="en-US"/>
        </w:rPr>
        <w:t xml:space="preserve">covering the relevant dates must be submitted. The student must be seen by a doctor at the earliest possible date, normally on or before the date of the missed work and the doctor must verify the duration of the illness. </w:t>
      </w:r>
    </w:p>
    <w:p>
      <w:pPr>
        <w:pStyle w:val="Body A"/>
        <w:spacing w:after="0" w:line="240" w:lineRule="auto"/>
        <w:rPr>
          <w:rStyle w:val="None"/>
          <w:color w:val="000000"/>
          <w:u w:color="000000"/>
        </w:rPr>
      </w:pPr>
      <w:r>
        <w:rPr>
          <w:rStyle w:val="None"/>
          <w:color w:val="000000"/>
          <w:u w:color="000000"/>
          <w:rtl w:val="0"/>
          <w:lang w:val="en-US"/>
        </w:rPr>
        <w:t xml:space="preserve">If the reason is non-medical, appropriate documentation with verifiable origin covering the relevant dates must be submitted, normally within three working days. </w:t>
      </w:r>
    </w:p>
    <w:p>
      <w:pPr>
        <w:pStyle w:val="Body A"/>
        <w:spacing w:after="0" w:line="240" w:lineRule="auto"/>
        <w:rPr>
          <w:rStyle w:val="None"/>
          <w:color w:val="000000"/>
          <w:u w:color="000000"/>
        </w:rPr>
      </w:pPr>
    </w:p>
    <w:p>
      <w:pPr>
        <w:pStyle w:val="Body A"/>
        <w:pageBreakBefore w:val="1"/>
        <w:spacing w:after="0" w:line="240" w:lineRule="auto"/>
        <w:rPr>
          <w:rStyle w:val="None"/>
          <w:color w:val="000000"/>
          <w:u w:color="000000"/>
        </w:rPr>
      </w:pPr>
      <w:r>
        <w:rPr>
          <w:rStyle w:val="None"/>
          <w:color w:val="000000"/>
          <w:u w:color="000000"/>
          <w:rtl w:val="0"/>
          <w:lang w:val="en-US"/>
        </w:rPr>
        <w:t>In some circumstances, students may be advised to submit a Petition for Special Consideration (Form A) seeking relief for missed academic work. In deciding whether or not to grant a petition, adequacy of the supporting documentation, including the timing in relation to the due date of the missed work and the degree of the student</w:t>
      </w:r>
      <w:r>
        <w:rPr>
          <w:rStyle w:val="None"/>
          <w:color w:val="000000"/>
          <w:u w:color="000000"/>
          <w:rtl w:val="0"/>
          <w:lang w:val="en-US"/>
        </w:rPr>
        <w:t>’</w:t>
      </w:r>
      <w:r>
        <w:rPr>
          <w:rStyle w:val="None"/>
          <w:color w:val="000000"/>
          <w:u w:color="000000"/>
          <w:rtl w:val="0"/>
          <w:lang w:val="en-US"/>
        </w:rPr>
        <w:t xml:space="preserve">s incapacitation, may be taken into account. Failure to do so may negate the opportunity for relief. </w:t>
      </w:r>
    </w:p>
    <w:p>
      <w:pPr>
        <w:pStyle w:val="Body A"/>
        <w:spacing w:after="240"/>
        <w:rPr>
          <w:rStyle w:val="None"/>
          <w:color w:val="000000"/>
          <w:u w:color="000000"/>
        </w:rPr>
      </w:pPr>
      <w:r>
        <w:rPr>
          <w:rStyle w:val="None"/>
          <w:color w:val="000000"/>
          <w:u w:color="000000"/>
          <w:rtl w:val="0"/>
          <w:lang w:val="en-US"/>
        </w:rPr>
        <w:t xml:space="preserve">If the petition is approved, the Faculty Office will notify the instructor(s) recommending relief. It is the prerogative of the instructor of the course to determine the appropriate relief for missed term work in his/her course. </w:t>
      </w:r>
    </w:p>
    <w:p>
      <w:pPr>
        <w:pStyle w:val="Body A"/>
        <w:spacing w:after="240"/>
        <w:rPr>
          <w:rStyle w:val="None"/>
          <w:rFonts w:ascii="Arial" w:cs="Arial" w:hAnsi="Arial" w:eastAsia="Arial"/>
          <w:b w:val="1"/>
          <w:bCs w:val="1"/>
          <w:color w:val="000000"/>
          <w:u w:color="000000"/>
        </w:rPr>
      </w:pPr>
      <w:r>
        <w:rPr>
          <w:rStyle w:val="None"/>
          <w:rFonts w:ascii="Arial" w:hAnsi="Arial"/>
          <w:b w:val="1"/>
          <w:bCs w:val="1"/>
          <w:color w:val="000000"/>
          <w:u w:color="000000"/>
          <w:rtl w:val="0"/>
          <w:lang w:val="en-US"/>
        </w:rPr>
        <w:t>Access Copyright Regulations:</w:t>
      </w:r>
    </w:p>
    <w:p>
      <w:pPr>
        <w:pStyle w:val="Body A"/>
        <w:spacing w:after="160"/>
        <w:rPr>
          <w:rStyle w:val="None"/>
          <w:rFonts w:ascii="Arial" w:cs="Arial" w:hAnsi="Arial" w:eastAsia="Arial"/>
        </w:rPr>
      </w:pPr>
      <w:r>
        <w:rPr>
          <w:rStyle w:val="None"/>
          <w:rFonts w:ascii="Arial" w:hAnsi="Arial"/>
          <w:rtl w:val="0"/>
          <w:lang w:val="en-US"/>
        </w:rPr>
        <w:t xml:space="preserve">McMaster University holds a licensing agreement with Access Copyright, the Canadian Copyright Licensing Agency.  Information on current regulations for copying for education purposes can be found at the following website: </w:t>
      </w:r>
      <w:r>
        <w:rPr>
          <w:rStyle w:val="Hyperlink.1"/>
        </w:rPr>
        <w:fldChar w:fldCharType="begin" w:fldLock="0"/>
      </w:r>
      <w:r>
        <w:rPr>
          <w:rStyle w:val="Hyperlink.1"/>
        </w:rPr>
        <w:instrText xml:space="preserve"> HYPERLINK "http://www.copyright.mcmaster.ca/"</w:instrText>
      </w:r>
      <w:r>
        <w:rPr>
          <w:rStyle w:val="Hyperlink.1"/>
        </w:rPr>
        <w:fldChar w:fldCharType="separate" w:fldLock="0"/>
      </w:r>
      <w:r>
        <w:rPr>
          <w:rStyle w:val="Hyperlink.1"/>
          <w:rtl w:val="0"/>
          <w:lang w:val="en-US"/>
        </w:rPr>
        <w:t>http://www.copyright.mcmaster.ca/</w:t>
      </w:r>
      <w:r>
        <w:rPr/>
        <w:fldChar w:fldCharType="end" w:fldLock="0"/>
      </w:r>
    </w:p>
    <w:p>
      <w:pPr>
        <w:pStyle w:val="Body A"/>
        <w:spacing w:after="240"/>
        <w:rPr>
          <w:rStyle w:val="None"/>
          <w:rFonts w:ascii="Arial" w:cs="Arial" w:hAnsi="Arial" w:eastAsia="Arial"/>
          <w:b w:val="1"/>
          <w:bCs w:val="1"/>
          <w:color w:val="000000"/>
          <w:u w:color="000000"/>
        </w:rPr>
      </w:pPr>
      <w:r>
        <w:rPr>
          <w:rStyle w:val="None"/>
          <w:rFonts w:ascii="Arial" w:hAnsi="Arial"/>
          <w:b w:val="1"/>
          <w:bCs w:val="1"/>
          <w:color w:val="000000"/>
          <w:u w:color="000000"/>
          <w:rtl w:val="0"/>
          <w:lang w:val="en-US"/>
        </w:rPr>
        <w:t xml:space="preserve">Student Accessibility Services (SAS) </w:t>
      </w:r>
      <w:r>
        <w:rPr>
          <w:rStyle w:val="None"/>
          <w:rFonts w:ascii="Arial" w:hAnsi="Arial"/>
          <w:b w:val="1"/>
          <w:bCs w:val="1"/>
          <w:i w:val="1"/>
          <w:iCs w:val="1"/>
          <w:color w:val="000000"/>
          <w:u w:color="000000"/>
          <w:rtl w:val="0"/>
          <w:lang w:val="en-US"/>
        </w:rPr>
        <w:t xml:space="preserve">formerly Centre for Student Development (CSD): </w:t>
      </w:r>
      <w:r>
        <w:rPr>
          <w:rStyle w:val="None"/>
          <w:rFonts w:ascii="Arial Unicode MS" w:cs="Arial Unicode MS" w:hAnsi="Arial Unicode MS" w:eastAsia="Arial Unicode MS"/>
          <w:color w:val="000000"/>
          <w:u w:color="000000"/>
        </w:rPr>
        <w:br w:type="textWrapping"/>
        <w:br w:type="textWrapping"/>
      </w:r>
      <w:r>
        <w:rPr>
          <w:rStyle w:val="None"/>
          <w:rFonts w:ascii="Arial" w:hAnsi="Arial"/>
          <w:b w:val="1"/>
          <w:bCs w:val="1"/>
          <w:color w:val="000000"/>
          <w:u w:color="000000"/>
          <w:rtl w:val="0"/>
          <w:lang w:val="en-US"/>
        </w:rPr>
        <w:t>If you have an accommodation letter from SAS, you are required to provide a copy of that letter to your instructor. Please be sure that you arrange academic accommodations through SAS as early as possible in order that the instructor can receive the accommodation letter as early as possible in the term.</w:t>
      </w:r>
    </w:p>
    <w:p>
      <w:pPr>
        <w:pStyle w:val="Normal (Web)"/>
        <w:spacing w:before="0" w:after="240"/>
        <w:rPr>
          <w:rStyle w:val="None"/>
          <w:rFonts w:ascii="Arial" w:cs="Arial" w:hAnsi="Arial" w:eastAsia="Arial"/>
          <w:color w:val="000000"/>
          <w:sz w:val="22"/>
          <w:szCs w:val="22"/>
          <w:u w:color="000000"/>
        </w:rPr>
      </w:pPr>
      <w:r>
        <w:rPr>
          <w:rStyle w:val="None"/>
          <w:rFonts w:ascii="Arial" w:hAnsi="Arial"/>
          <w:b w:val="1"/>
          <w:bCs w:val="1"/>
          <w:sz w:val="22"/>
          <w:szCs w:val="22"/>
          <w:rtl w:val="0"/>
          <w:lang w:val="en-US"/>
        </w:rPr>
        <w:t>What are my responsibilities as a student registered at SAS?</w:t>
      </w:r>
      <w:r>
        <w:rPr>
          <w:rStyle w:val="None"/>
          <w:rFonts w:ascii="Arial" w:hAnsi="Arial" w:hint="default"/>
          <w:color w:val="000000"/>
          <w:sz w:val="22"/>
          <w:szCs w:val="22"/>
          <w:u w:color="000000"/>
          <w:rtl w:val="0"/>
          <w:lang w:val="en-US"/>
        </w:rPr>
        <w:t> </w:t>
      </w:r>
      <w:r>
        <w:rPr>
          <w:rStyle w:val="None"/>
          <w:rFonts w:ascii="Arial" w:hAnsi="Arial"/>
          <w:color w:val="000000"/>
          <w:sz w:val="22"/>
          <w:szCs w:val="22"/>
          <w:u w:color="000000"/>
          <w:rtl w:val="0"/>
          <w:lang w:val="en-US"/>
        </w:rPr>
        <w:t>Students are responsible to identify themselves to Student Accessibility Services on an annual and regular basis in order to receive accommodations and services. Students are responsible for:</w:t>
      </w:r>
    </w:p>
    <w:p>
      <w:pPr>
        <w:pStyle w:val="Body A"/>
        <w:numPr>
          <w:ilvl w:val="0"/>
          <w:numId w:val="1"/>
        </w:numPr>
        <w:bidi w:val="0"/>
        <w:spacing w:after="0" w:line="240" w:lineRule="auto"/>
        <w:ind w:right="0"/>
        <w:jc w:val="left"/>
        <w:rPr>
          <w:rFonts w:ascii="Arial" w:hAnsi="Arial"/>
          <w:rtl w:val="0"/>
          <w:lang w:val="en-US"/>
        </w:rPr>
      </w:pPr>
      <w:r>
        <w:rPr>
          <w:rStyle w:val="None"/>
          <w:rFonts w:ascii="Arial" w:hAnsi="Arial"/>
          <w:color w:val="000000"/>
          <w:u w:color="000000"/>
          <w:rtl w:val="0"/>
          <w:lang w:val="en-US"/>
        </w:rPr>
        <w:t>meeting their SAS Program Coordinator prior to, or at the start of each academic term (September, January and summer sessions);</w:t>
      </w:r>
    </w:p>
    <w:p>
      <w:pPr>
        <w:pStyle w:val="Body A"/>
        <w:numPr>
          <w:ilvl w:val="0"/>
          <w:numId w:val="1"/>
        </w:numPr>
        <w:bidi w:val="0"/>
        <w:spacing w:after="0" w:line="240" w:lineRule="auto"/>
        <w:ind w:right="0"/>
        <w:jc w:val="left"/>
        <w:rPr>
          <w:rFonts w:ascii="Arial" w:hAnsi="Arial"/>
          <w:rtl w:val="0"/>
          <w:lang w:val="en-US"/>
        </w:rPr>
      </w:pPr>
      <w:r>
        <w:rPr>
          <w:rStyle w:val="None"/>
          <w:rFonts w:ascii="Arial" w:hAnsi="Arial"/>
          <w:color w:val="000000"/>
          <w:u w:color="000000"/>
          <w:rtl w:val="0"/>
          <w:lang w:val="en-US"/>
        </w:rPr>
        <w:t>providing their SAS Program Coordinator with relevant and professional medical or psychological documentation;</w:t>
      </w:r>
    </w:p>
    <w:p>
      <w:pPr>
        <w:pStyle w:val="Body A"/>
        <w:numPr>
          <w:ilvl w:val="0"/>
          <w:numId w:val="1"/>
        </w:numPr>
        <w:bidi w:val="0"/>
        <w:spacing w:after="0" w:line="240" w:lineRule="auto"/>
        <w:ind w:right="0"/>
        <w:jc w:val="left"/>
        <w:rPr>
          <w:rFonts w:ascii="Arial" w:hAnsi="Arial"/>
          <w:rtl w:val="0"/>
          <w:lang w:val="en-US"/>
        </w:rPr>
      </w:pPr>
      <w:r>
        <w:rPr>
          <w:rStyle w:val="None"/>
          <w:rFonts w:ascii="Arial" w:hAnsi="Arial"/>
          <w:color w:val="000000"/>
          <w:u w:color="000000"/>
          <w:rtl w:val="0"/>
          <w:lang w:val="en-US"/>
        </w:rPr>
        <w:t>notifying their SAS Program Coordinator if courses are dropped or added, or if accommodations require a change;</w:t>
      </w:r>
    </w:p>
    <w:p>
      <w:pPr>
        <w:pStyle w:val="Body A"/>
        <w:numPr>
          <w:ilvl w:val="0"/>
          <w:numId w:val="1"/>
        </w:numPr>
        <w:bidi w:val="0"/>
        <w:spacing w:after="0" w:line="240" w:lineRule="auto"/>
        <w:ind w:right="0"/>
        <w:jc w:val="left"/>
        <w:rPr>
          <w:rFonts w:ascii="Arial" w:hAnsi="Arial"/>
          <w:rtl w:val="0"/>
          <w:lang w:val="en-US"/>
        </w:rPr>
      </w:pPr>
      <w:r>
        <w:rPr>
          <w:rStyle w:val="None"/>
          <w:rFonts w:ascii="Arial" w:hAnsi="Arial"/>
          <w:color w:val="000000"/>
          <w:u w:color="000000"/>
          <w:rtl w:val="0"/>
          <w:lang w:val="en-US"/>
        </w:rPr>
        <w:t>meeting with individual course instructors to discuss specific needs in relation to the course and their disability; and</w:t>
      </w:r>
    </w:p>
    <w:p>
      <w:pPr>
        <w:pStyle w:val="Body A"/>
        <w:numPr>
          <w:ilvl w:val="0"/>
          <w:numId w:val="1"/>
        </w:numPr>
        <w:bidi w:val="0"/>
        <w:spacing w:after="0" w:line="240" w:lineRule="auto"/>
        <w:ind w:right="0"/>
        <w:jc w:val="left"/>
        <w:rPr>
          <w:rFonts w:ascii="Arial" w:hAnsi="Arial"/>
          <w:rtl w:val="0"/>
          <w:lang w:val="en-US"/>
        </w:rPr>
      </w:pPr>
      <w:r>
        <w:rPr>
          <w:rStyle w:val="None"/>
          <w:rFonts w:ascii="Arial" w:hAnsi="Arial"/>
          <w:color w:val="000000"/>
          <w:u w:color="000000"/>
          <w:rtl w:val="0"/>
          <w:lang w:val="en-US"/>
        </w:rPr>
        <w:t>providing the course instructor with their accommodation letter from SAS.</w:t>
      </w:r>
    </w:p>
    <w:p>
      <w:pPr>
        <w:pStyle w:val="Body A"/>
        <w:ind w:left="360" w:firstLine="0"/>
      </w:pPr>
      <w:r>
        <w:rPr>
          <w:rStyle w:val="None"/>
          <w:rFonts w:ascii="Arial" w:hAnsi="Arial"/>
          <w:color w:val="000000"/>
          <w:u w:color="000000"/>
          <w:rtl w:val="0"/>
          <w:lang w:val="en-US"/>
        </w:rPr>
        <w:t>For more information, see the SAS website: http://sas.mcmaster.ca/</w:t>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Bookman Old Style">
    <w:charset w:val="00"/>
    <w:family w:val="roman"/>
    <w:pitch w:val="default"/>
  </w:font>
  <w:font w:name="Courier New">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108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108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108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08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08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08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08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08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multiLevelType w:val="hybridMultilevel"/>
    <w:numStyleLink w:val="Imported Style 3"/>
  </w:abstractNum>
  <w:abstractNum w:abstractNumId="2">
    <w:multiLevelType w:val="hybridMultilevel"/>
    <w:styleLink w:val="Imported Style 3"/>
    <w:lvl w:ilvl="0">
      <w:start w:val="1"/>
      <w:numFmt w:val="bullet"/>
      <w:suff w:val="tab"/>
      <w:lvlText w:val="·"/>
      <w:lvlJc w:val="left"/>
      <w:pPr>
        <w:tabs>
          <w:tab w:val="left" w:pos="360"/>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216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88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360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43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504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576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648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720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endnotePr>
    <w:numFmt w:val="lowerRoman"/>
    <w:numRestart w:val="continuous"/>
    <w:endnote w:id="-1"/>
    <w:endnote w:id="0"/>
    <w:endnote w:id="-2"/>
  </w:end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Heading 2">
    <w:name w:val="Heading 2"/>
    <w:next w:val="Body A"/>
    <w:pPr>
      <w:keepNext w:val="1"/>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bidi w:val="0"/>
      <w:spacing w:before="0" w:after="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rFonts w:ascii="Arial" w:cs="Arial" w:hAnsi="Arial" w:eastAsia="Arial"/>
      <w:color w:val="0000ff"/>
      <w:u w:val="single" w:color="0000ff"/>
      <w:lang w:val="it-IT"/>
    </w:rPr>
  </w:style>
  <w:style w:type="character" w:styleId="Hyperlink.1">
    <w:name w:val="Hyperlink.1"/>
    <w:basedOn w:val="None"/>
    <w:next w:val="Hyperlink.1"/>
    <w:rPr>
      <w:rFonts w:ascii="Arial" w:cs="Arial" w:hAnsi="Arial" w:eastAsia="Arial"/>
      <w:color w:val="0000ff"/>
      <w:u w:val="single" w:color="0000ff"/>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3">
    <w:name w:val="Imported Style 3"/>
    <w:pPr>
      <w:numPr>
        <w:numId w:val="2"/>
      </w:numPr>
    </w:p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76" w:lineRule="auto"/>
      <w:ind w:left="357" w:right="0" w:hanging="357"/>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caption">
    <w:name w:val="caption"/>
    <w:next w:val="caption"/>
    <w:pPr>
      <w:keepNext w:val="0"/>
      <w:keepLines w:val="0"/>
      <w:pageBreakBefore w:val="0"/>
      <w:widowControl w:val="1"/>
      <w:shd w:val="clear" w:color="auto" w:fill="auto"/>
      <w:suppressAutoHyphens w:val="1"/>
      <w:bidi w:val="0"/>
      <w:spacing w:before="120" w:after="120" w:line="240" w:lineRule="auto"/>
      <w:ind w:left="0" w:right="0" w:firstLine="0"/>
      <w:jc w:val="left"/>
      <w:outlineLvl w:val="9"/>
    </w:pPr>
    <w:rPr>
      <w:rFonts w:ascii="Times" w:cs="Arial Unicode MS" w:hAnsi="Times" w:eastAsia="Arial Unicode MS"/>
      <w:b w:val="0"/>
      <w:bCs w:val="0"/>
      <w:i w:val="1"/>
      <w:iCs w:val="1"/>
      <w:caps w:val="0"/>
      <w:smallCaps w:val="0"/>
      <w:strike w:val="0"/>
      <w:dstrike w:val="0"/>
      <w:outline w:val="0"/>
      <w:color w:val="000000"/>
      <w:spacing w:val="0"/>
      <w:kern w:val="0"/>
      <w:position w:val="0"/>
      <w:sz w:val="24"/>
      <w:szCs w:val="24"/>
      <w:u w:val="none" w:color="000000"/>
      <w:vertAlign w:val="baseline"/>
      <w:lang w:val="en-US"/>
    </w:rPr>
  </w:style>
  <w:style w:type="character" w:styleId="Hyperlink.2">
    <w:name w:val="Hyperlink.2"/>
    <w:basedOn w:val="None"/>
    <w:next w:val="Hyperlink.2"/>
    <w:rPr>
      <w:color w:val="0000ff"/>
      <w:u w:val="single" w:color="0000ff"/>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endnotes" Target="endnotes.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